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96" w:rsidRPr="00CA6090" w:rsidRDefault="00E90696" w:rsidP="00E90696">
      <w:pPr>
        <w:pStyle w:val="2"/>
        <w:shd w:val="clear" w:color="auto" w:fill="FFFFFF"/>
        <w:spacing w:before="0" w:beforeAutospacing="0" w:after="0" w:afterAutospacing="0"/>
        <w:jc w:val="center"/>
        <w:rPr>
          <w:bCs w:val="0"/>
          <w:sz w:val="28"/>
          <w:szCs w:val="28"/>
        </w:rPr>
      </w:pPr>
      <w:r w:rsidRPr="00CA6090">
        <w:rPr>
          <w:bCs w:val="0"/>
          <w:sz w:val="28"/>
          <w:szCs w:val="28"/>
        </w:rPr>
        <w:t>Налоговые льготы пенсионерам</w:t>
      </w:r>
    </w:p>
    <w:p w:rsidR="00E90696" w:rsidRPr="00CA6090" w:rsidRDefault="00E90696" w:rsidP="00E90696">
      <w:pPr>
        <w:shd w:val="clear" w:color="auto" w:fill="FFFFFF"/>
        <w:spacing w:line="324" w:lineRule="atLeast"/>
        <w:jc w:val="both"/>
        <w:rPr>
          <w:sz w:val="28"/>
          <w:szCs w:val="28"/>
        </w:rPr>
      </w:pPr>
    </w:p>
    <w:p w:rsidR="00E90696" w:rsidRPr="00CA6090" w:rsidRDefault="00E90696" w:rsidP="00E90696">
      <w:pPr>
        <w:shd w:val="clear" w:color="auto" w:fill="FFFFFF"/>
        <w:spacing w:line="324" w:lineRule="atLeast"/>
        <w:ind w:firstLine="708"/>
        <w:jc w:val="both"/>
        <w:rPr>
          <w:sz w:val="28"/>
          <w:szCs w:val="28"/>
        </w:rPr>
      </w:pPr>
      <w:r w:rsidRPr="00CA6090">
        <w:rPr>
          <w:sz w:val="28"/>
          <w:szCs w:val="28"/>
        </w:rPr>
        <w:t>Федеральным законом от 28.12.2017 № 436-ФЗ внесены изменения в Налоговый кодекс РФ, устанавливающий новые льготы для пенсионеров по оплате земельного налога.</w:t>
      </w:r>
    </w:p>
    <w:p w:rsidR="00E90696" w:rsidRPr="00CA6090" w:rsidRDefault="00E90696" w:rsidP="00E90696">
      <w:pPr>
        <w:shd w:val="clear" w:color="auto" w:fill="FFFFFF"/>
        <w:spacing w:line="324" w:lineRule="atLeast"/>
        <w:ind w:firstLine="708"/>
        <w:jc w:val="both"/>
        <w:rPr>
          <w:sz w:val="28"/>
          <w:szCs w:val="28"/>
        </w:rPr>
      </w:pPr>
      <w:proofErr w:type="gramStart"/>
      <w:r w:rsidRPr="00CA6090">
        <w:rPr>
          <w:sz w:val="28"/>
          <w:szCs w:val="28"/>
        </w:rPr>
        <w:t>Согласно поправкам для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w:t>
      </w:r>
      <w:proofErr w:type="gramEnd"/>
    </w:p>
    <w:p w:rsidR="00E90696" w:rsidRPr="00CA6090" w:rsidRDefault="00E90696" w:rsidP="00E90696">
      <w:pPr>
        <w:shd w:val="clear" w:color="auto" w:fill="FFFFFF"/>
        <w:spacing w:line="324" w:lineRule="atLeast"/>
        <w:ind w:firstLine="708"/>
        <w:jc w:val="both"/>
        <w:rPr>
          <w:sz w:val="28"/>
          <w:szCs w:val="28"/>
        </w:rPr>
      </w:pPr>
      <w:r w:rsidRPr="00CA6090">
        <w:rPr>
          <w:sz w:val="28"/>
          <w:szCs w:val="28"/>
        </w:rPr>
        <w:t>Таким образом, указанные граждане освобождаются от уплаты земельного налога за земельный участок площадью 600 кв.м., для участков большего размера сохранится необходимость платить налог, но лишь за тот размер земли, что останется после вычета 600 кв.м.</w:t>
      </w:r>
    </w:p>
    <w:p w:rsidR="00E90696" w:rsidRPr="00CA6090" w:rsidRDefault="00E90696" w:rsidP="00E90696">
      <w:pPr>
        <w:shd w:val="clear" w:color="auto" w:fill="FFFFFF"/>
        <w:spacing w:line="324" w:lineRule="atLeast"/>
        <w:ind w:firstLine="708"/>
        <w:jc w:val="both"/>
        <w:rPr>
          <w:sz w:val="28"/>
          <w:szCs w:val="28"/>
        </w:rPr>
      </w:pPr>
      <w:r w:rsidRPr="00CA6090">
        <w:rPr>
          <w:sz w:val="28"/>
          <w:szCs w:val="28"/>
        </w:rPr>
        <w:t>Вновь введенная льгота заменила действующий ранее вычет в размере 10 000 рублей, на который имели право инвалиды I и II группы, Герои Советского Союза и РФ, «чернобыльцы», а также ряд других групп населения.</w:t>
      </w:r>
    </w:p>
    <w:p w:rsidR="00E90696" w:rsidRPr="00CA6090" w:rsidRDefault="00E90696" w:rsidP="00E90696">
      <w:pPr>
        <w:shd w:val="clear" w:color="auto" w:fill="FFFFFF"/>
        <w:spacing w:line="324" w:lineRule="atLeast"/>
        <w:ind w:firstLine="708"/>
        <w:jc w:val="both"/>
        <w:rPr>
          <w:sz w:val="28"/>
          <w:szCs w:val="28"/>
        </w:rPr>
      </w:pPr>
      <w:r w:rsidRPr="00CA6090">
        <w:rPr>
          <w:sz w:val="28"/>
          <w:szCs w:val="28"/>
        </w:rPr>
        <w:t>Изменения вступили в силу с 1 января 2018 года, однако  льготы распространяются  на налоги 2017 года.</w:t>
      </w:r>
    </w:p>
    <w:p w:rsidR="00E90696" w:rsidRDefault="00E90696" w:rsidP="00E90696">
      <w:pPr>
        <w:rPr>
          <w:sz w:val="28"/>
          <w:szCs w:val="28"/>
        </w:rPr>
      </w:pPr>
    </w:p>
    <w:p w:rsidR="00A86842" w:rsidRDefault="00A86842"/>
    <w:sectPr w:rsidR="00A86842" w:rsidSect="00A868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90696"/>
    <w:rsid w:val="00A86842"/>
    <w:rsid w:val="00E90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9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E9069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0696"/>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Company>RePack by SPecialiST</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dc:creator>
  <cp:lastModifiedBy>кс</cp:lastModifiedBy>
  <cp:revision>1</cp:revision>
  <dcterms:created xsi:type="dcterms:W3CDTF">2018-07-13T07:48:00Z</dcterms:created>
  <dcterms:modified xsi:type="dcterms:W3CDTF">2018-07-13T07:48:00Z</dcterms:modified>
</cp:coreProperties>
</file>