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FD" w:rsidRPr="00F237F2" w:rsidRDefault="00CF15FD" w:rsidP="00BF4CEE">
      <w:pPr>
        <w:pStyle w:val="10"/>
        <w:shd w:val="clear" w:color="auto" w:fill="auto"/>
        <w:spacing w:before="0" w:after="0" w:line="240" w:lineRule="auto"/>
      </w:pPr>
      <w:bookmarkStart w:id="0" w:name="bookmark1"/>
      <w:r w:rsidRPr="00F237F2">
        <w:t xml:space="preserve">СОВЕТ ДЕПУТАТОВ </w:t>
      </w:r>
    </w:p>
    <w:p w:rsidR="00CF15FD" w:rsidRPr="00F237F2" w:rsidRDefault="00CF15FD" w:rsidP="00BF4CEE">
      <w:pPr>
        <w:pStyle w:val="10"/>
        <w:shd w:val="clear" w:color="auto" w:fill="auto"/>
        <w:spacing w:before="0" w:after="0" w:line="240" w:lineRule="auto"/>
      </w:pPr>
      <w:r w:rsidRPr="00F237F2">
        <w:t xml:space="preserve">МУНИЦИПАЛЬНОГО ОБРАЗОВАНИЯ </w:t>
      </w:r>
    </w:p>
    <w:p w:rsidR="00CF15FD" w:rsidRPr="00F237F2" w:rsidRDefault="00CF15FD" w:rsidP="00BF4CEE">
      <w:pPr>
        <w:pStyle w:val="10"/>
        <w:shd w:val="clear" w:color="auto" w:fill="auto"/>
        <w:spacing w:before="0" w:after="0" w:line="240" w:lineRule="auto"/>
      </w:pPr>
      <w:r w:rsidRPr="00F237F2">
        <w:t>СТУДЕНОВСКИЙ СЕЛЬСОВЕТ</w:t>
      </w:r>
    </w:p>
    <w:p w:rsidR="00F237F2" w:rsidRPr="00F237F2" w:rsidRDefault="00CF15FD" w:rsidP="00BF4CEE">
      <w:pPr>
        <w:pStyle w:val="10"/>
        <w:shd w:val="clear" w:color="auto" w:fill="auto"/>
        <w:spacing w:before="0" w:after="0" w:line="240" w:lineRule="auto"/>
      </w:pPr>
      <w:r w:rsidRPr="00F237F2">
        <w:t xml:space="preserve"> ИЛЕКСКОГО РАЙОНА </w:t>
      </w:r>
    </w:p>
    <w:p w:rsidR="00CF15FD" w:rsidRPr="00F237F2" w:rsidRDefault="00CF15FD" w:rsidP="00BF4CEE">
      <w:pPr>
        <w:pStyle w:val="10"/>
        <w:shd w:val="clear" w:color="auto" w:fill="auto"/>
        <w:spacing w:before="0" w:after="0" w:line="240" w:lineRule="auto"/>
      </w:pPr>
      <w:r w:rsidRPr="00F237F2">
        <w:t>ОРЕНБУРГСКОЙ ОБЛАСТИ</w:t>
      </w:r>
    </w:p>
    <w:p w:rsidR="00CF15FD" w:rsidRPr="00F237F2" w:rsidRDefault="00CF15FD" w:rsidP="00090629">
      <w:pPr>
        <w:pStyle w:val="10"/>
        <w:shd w:val="clear" w:color="auto" w:fill="auto"/>
        <w:spacing w:before="0" w:after="0" w:line="240" w:lineRule="auto"/>
        <w:jc w:val="left"/>
      </w:pPr>
    </w:p>
    <w:p w:rsidR="00CF15FD" w:rsidRPr="00F237F2" w:rsidRDefault="00CF15FD" w:rsidP="00BF4CEE">
      <w:pPr>
        <w:pStyle w:val="10"/>
        <w:shd w:val="clear" w:color="auto" w:fill="auto"/>
        <w:spacing w:before="0" w:after="0" w:line="240" w:lineRule="auto"/>
      </w:pPr>
      <w:proofErr w:type="gramStart"/>
      <w:r w:rsidRPr="00F237F2">
        <w:t>Р</w:t>
      </w:r>
      <w:proofErr w:type="gramEnd"/>
      <w:r w:rsidRPr="00F237F2">
        <w:t xml:space="preserve"> Е Ш Е Н И Е</w:t>
      </w:r>
      <w:bookmarkEnd w:id="0"/>
    </w:p>
    <w:p w:rsidR="00CF15FD" w:rsidRPr="00F237F2" w:rsidRDefault="00CF15FD" w:rsidP="00BF4CEE">
      <w:pPr>
        <w:pStyle w:val="23"/>
        <w:shd w:val="clear" w:color="auto" w:fill="auto"/>
        <w:spacing w:before="0" w:after="0" w:line="240" w:lineRule="auto"/>
        <w:rPr>
          <w:sz w:val="28"/>
          <w:szCs w:val="28"/>
        </w:rPr>
      </w:pPr>
      <w:r w:rsidRPr="00F237F2">
        <w:rPr>
          <w:sz w:val="28"/>
          <w:szCs w:val="28"/>
        </w:rPr>
        <w:t xml:space="preserve"> </w:t>
      </w:r>
    </w:p>
    <w:p w:rsidR="00CF15FD" w:rsidRPr="00F237F2" w:rsidRDefault="00F237F2" w:rsidP="00BF4CEE">
      <w:pPr>
        <w:pStyle w:val="22"/>
        <w:shd w:val="clear" w:color="auto" w:fill="auto"/>
        <w:tabs>
          <w:tab w:val="right" w:pos="8295"/>
          <w:tab w:val="right" w:pos="8852"/>
        </w:tabs>
        <w:spacing w:after="0" w:line="240" w:lineRule="auto"/>
        <w:jc w:val="both"/>
        <w:rPr>
          <w:sz w:val="28"/>
          <w:szCs w:val="28"/>
        </w:rPr>
      </w:pPr>
      <w:bookmarkStart w:id="1" w:name="bookmark2"/>
      <w:r w:rsidRPr="00F237F2">
        <w:rPr>
          <w:sz w:val="28"/>
          <w:szCs w:val="28"/>
        </w:rPr>
        <w:t>27.10.2017</w:t>
      </w:r>
      <w:r w:rsidR="00CF15FD" w:rsidRPr="00F237F2">
        <w:rPr>
          <w:sz w:val="28"/>
          <w:szCs w:val="28"/>
        </w:rPr>
        <w:tab/>
        <w:t>№</w:t>
      </w:r>
      <w:r w:rsidR="00CF15FD" w:rsidRPr="00F237F2">
        <w:rPr>
          <w:sz w:val="28"/>
          <w:szCs w:val="28"/>
        </w:rPr>
        <w:tab/>
      </w:r>
      <w:bookmarkEnd w:id="1"/>
      <w:r w:rsidRPr="00F237F2">
        <w:rPr>
          <w:sz w:val="28"/>
          <w:szCs w:val="28"/>
        </w:rPr>
        <w:t>80</w:t>
      </w:r>
    </w:p>
    <w:p w:rsidR="00BF4CEE" w:rsidRPr="00F237F2" w:rsidRDefault="00BF4CEE" w:rsidP="00BF4CEE">
      <w:pPr>
        <w:pStyle w:val="22"/>
        <w:shd w:val="clear" w:color="auto" w:fill="auto"/>
        <w:tabs>
          <w:tab w:val="right" w:pos="8295"/>
          <w:tab w:val="right" w:pos="8852"/>
        </w:tabs>
        <w:spacing w:after="0" w:line="240" w:lineRule="auto"/>
        <w:jc w:val="both"/>
        <w:rPr>
          <w:sz w:val="28"/>
          <w:szCs w:val="28"/>
        </w:rPr>
      </w:pPr>
    </w:p>
    <w:p w:rsidR="00F237F2" w:rsidRPr="00F237F2" w:rsidRDefault="00F237F2" w:rsidP="00BF4CEE">
      <w:pPr>
        <w:pStyle w:val="22"/>
        <w:shd w:val="clear" w:color="auto" w:fill="auto"/>
        <w:tabs>
          <w:tab w:val="right" w:pos="8295"/>
          <w:tab w:val="right" w:pos="8852"/>
        </w:tabs>
        <w:spacing w:after="0" w:line="240" w:lineRule="auto"/>
        <w:jc w:val="both"/>
        <w:rPr>
          <w:sz w:val="28"/>
          <w:szCs w:val="28"/>
        </w:rPr>
      </w:pPr>
    </w:p>
    <w:p w:rsidR="00CF15FD" w:rsidRPr="00F237F2" w:rsidRDefault="00CF15FD" w:rsidP="00BF4CEE">
      <w:pPr>
        <w:spacing w:after="0" w:line="240" w:lineRule="auto"/>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Об </w:t>
      </w:r>
      <w:r w:rsidR="00BF4CEE" w:rsidRPr="00F237F2">
        <w:rPr>
          <w:rFonts w:ascii="Times New Roman" w:eastAsia="Times New Roman" w:hAnsi="Times New Roman" w:cs="Times New Roman"/>
          <w:sz w:val="28"/>
          <w:szCs w:val="28"/>
          <w:lang w:eastAsia="ru-RU"/>
        </w:rPr>
        <w:t xml:space="preserve">утверждении Положения «Об </w:t>
      </w:r>
      <w:r w:rsidRPr="00F237F2">
        <w:rPr>
          <w:rFonts w:ascii="Times New Roman" w:eastAsia="Times New Roman" w:hAnsi="Times New Roman" w:cs="Times New Roman"/>
          <w:sz w:val="28"/>
          <w:szCs w:val="28"/>
          <w:lang w:eastAsia="ru-RU"/>
        </w:rPr>
        <w:t>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Студеновский сельсовет Илекского района Оренбургской области</w:t>
      </w:r>
    </w:p>
    <w:p w:rsidR="00BF4CEE" w:rsidRPr="00F237F2" w:rsidRDefault="00BF4CEE" w:rsidP="00BF4CEE">
      <w:pPr>
        <w:spacing w:after="0" w:line="240" w:lineRule="auto"/>
        <w:jc w:val="center"/>
        <w:rPr>
          <w:rFonts w:ascii="Times New Roman" w:eastAsia="Times New Roman" w:hAnsi="Times New Roman" w:cs="Times New Roman"/>
          <w:sz w:val="28"/>
          <w:szCs w:val="28"/>
          <w:lang w:eastAsia="ru-RU"/>
        </w:rPr>
      </w:pPr>
    </w:p>
    <w:p w:rsidR="00BF4CEE" w:rsidRPr="00F237F2" w:rsidRDefault="00CF15FD" w:rsidP="00F237F2">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На основании статей 12, </w:t>
      </w:r>
      <w:r w:rsidRPr="0030738E">
        <w:rPr>
          <w:rFonts w:ascii="Times New Roman" w:eastAsia="Times New Roman" w:hAnsi="Times New Roman" w:cs="Times New Roman"/>
          <w:sz w:val="28"/>
          <w:szCs w:val="28"/>
          <w:lang w:eastAsia="ru-RU"/>
        </w:rPr>
        <w:t xml:space="preserve">132 </w:t>
      </w:r>
      <w:hyperlink r:id="rId4" w:history="1">
        <w:r w:rsidRPr="0030738E">
          <w:rPr>
            <w:rFonts w:ascii="Times New Roman" w:eastAsia="Times New Roman" w:hAnsi="Times New Roman" w:cs="Times New Roman"/>
            <w:sz w:val="28"/>
            <w:szCs w:val="28"/>
            <w:lang w:eastAsia="ru-RU"/>
          </w:rPr>
          <w:t>Конституции Российской Федерации</w:t>
        </w:r>
      </w:hyperlink>
      <w:r w:rsidRPr="0030738E">
        <w:rPr>
          <w:rFonts w:ascii="Times New Roman" w:eastAsia="Times New Roman" w:hAnsi="Times New Roman" w:cs="Times New Roman"/>
          <w:sz w:val="28"/>
          <w:szCs w:val="28"/>
          <w:lang w:eastAsia="ru-RU"/>
        </w:rPr>
        <w:t xml:space="preserve">, статьи 23 </w:t>
      </w:r>
      <w:hyperlink r:id="rId5" w:history="1">
        <w:r w:rsidRPr="0030738E">
          <w:rPr>
            <w:rFonts w:ascii="Times New Roman" w:eastAsia="Times New Roman" w:hAnsi="Times New Roman" w:cs="Times New Roman"/>
            <w:sz w:val="28"/>
            <w:szCs w:val="28"/>
            <w:lang w:eastAsia="ru-RU"/>
          </w:rPr>
          <w:t>Федерального закона от 02.03.2007 N 25-ФЗ "О муниципальной службе в Российской Федерации"</w:t>
        </w:r>
      </w:hyperlink>
      <w:r w:rsidRPr="0030738E">
        <w:rPr>
          <w:rFonts w:ascii="Times New Roman" w:eastAsia="Times New Roman" w:hAnsi="Times New Roman" w:cs="Times New Roman"/>
          <w:sz w:val="28"/>
          <w:szCs w:val="28"/>
          <w:lang w:eastAsia="ru-RU"/>
        </w:rPr>
        <w:t xml:space="preserve">, статьи 7 </w:t>
      </w:r>
      <w:hyperlink r:id="rId6" w:history="1">
        <w:r w:rsidRPr="0030738E">
          <w:rPr>
            <w:rFonts w:ascii="Times New Roman" w:eastAsia="Times New Roman" w:hAnsi="Times New Roman" w:cs="Times New Roman"/>
            <w:sz w:val="28"/>
            <w:szCs w:val="28"/>
            <w:lang w:eastAsia="ru-RU"/>
          </w:rPr>
          <w:t>Федерального закона от 15.12.2001 N 166-ФЗ "О государственном пенсионном обеспечении в Российской Федерации"</w:t>
        </w:r>
      </w:hyperlink>
      <w:r w:rsidRPr="0030738E">
        <w:rPr>
          <w:rFonts w:ascii="Times New Roman" w:eastAsia="Times New Roman" w:hAnsi="Times New Roman" w:cs="Times New Roman"/>
          <w:sz w:val="28"/>
          <w:szCs w:val="28"/>
          <w:lang w:eastAsia="ru-RU"/>
        </w:rPr>
        <w:t xml:space="preserve">, статьи 13 </w:t>
      </w:r>
      <w:hyperlink r:id="rId7" w:history="1">
        <w:r w:rsidRPr="0030738E">
          <w:rPr>
            <w:rFonts w:ascii="Times New Roman" w:eastAsia="Times New Roman" w:hAnsi="Times New Roman" w:cs="Times New Roman"/>
            <w:sz w:val="28"/>
            <w:szCs w:val="28"/>
            <w:lang w:eastAsia="ru-RU"/>
          </w:rPr>
          <w:t>Закона Оренбургской области от 10.10.2007 N 1611/339-IV-ОЗ "О муниципальной службе в Оренбургской области"</w:t>
        </w:r>
      </w:hyperlink>
      <w:r w:rsidRPr="0030738E">
        <w:rPr>
          <w:rFonts w:ascii="Times New Roman" w:eastAsia="Times New Roman" w:hAnsi="Times New Roman" w:cs="Times New Roman"/>
          <w:sz w:val="28"/>
          <w:szCs w:val="28"/>
          <w:lang w:eastAsia="ru-RU"/>
        </w:rPr>
        <w:t>, и, руководствуясь статьями 39 Устава</w:t>
      </w:r>
      <w:r w:rsidRPr="00F237F2">
        <w:rPr>
          <w:rFonts w:ascii="Times New Roman" w:eastAsia="Times New Roman" w:hAnsi="Times New Roman" w:cs="Times New Roman"/>
          <w:sz w:val="28"/>
          <w:szCs w:val="28"/>
          <w:lang w:eastAsia="ru-RU"/>
        </w:rPr>
        <w:t xml:space="preserve"> муниципального образования</w:t>
      </w:r>
      <w:proofErr w:type="gramEnd"/>
      <w:r w:rsidRPr="00F237F2">
        <w:rPr>
          <w:rFonts w:ascii="Times New Roman" w:eastAsia="Times New Roman" w:hAnsi="Times New Roman" w:cs="Times New Roman"/>
          <w:sz w:val="28"/>
          <w:szCs w:val="28"/>
          <w:lang w:eastAsia="ru-RU"/>
        </w:rPr>
        <w:t xml:space="preserve"> Студеновский сельсовет Илекского района Оренбургской области, Совет депутатов</w:t>
      </w:r>
      <w:r w:rsidR="00BF4CEE" w:rsidRPr="00F237F2">
        <w:rPr>
          <w:rFonts w:ascii="Times New Roman" w:eastAsia="Times New Roman" w:hAnsi="Times New Roman" w:cs="Times New Roman"/>
          <w:sz w:val="28"/>
          <w:szCs w:val="28"/>
          <w:lang w:eastAsia="ru-RU"/>
        </w:rPr>
        <w:t xml:space="preserve"> </w:t>
      </w:r>
    </w:p>
    <w:p w:rsidR="00BF4CEE" w:rsidRPr="00F237F2" w:rsidRDefault="00CF15FD" w:rsidP="00BF4CEE">
      <w:pPr>
        <w:spacing w:after="0" w:line="240" w:lineRule="auto"/>
        <w:ind w:firstLine="567"/>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РЕШИЛ:</w:t>
      </w:r>
    </w:p>
    <w:p w:rsidR="00BF4CEE" w:rsidRPr="00F237F2" w:rsidRDefault="00CF15FD" w:rsidP="00BF4CEE">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1. 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w:t>
      </w:r>
      <w:r w:rsidR="00BF4CEE" w:rsidRPr="00F237F2">
        <w:rPr>
          <w:rFonts w:ascii="Times New Roman" w:eastAsia="Times New Roman" w:hAnsi="Times New Roman" w:cs="Times New Roman"/>
          <w:sz w:val="28"/>
          <w:szCs w:val="28"/>
          <w:lang w:eastAsia="ru-RU"/>
        </w:rPr>
        <w:t xml:space="preserve">муниципального образования Студеновский сельсовет Илекского района Оренбургской области </w:t>
      </w:r>
      <w:r w:rsidRPr="00F237F2">
        <w:rPr>
          <w:rFonts w:ascii="Times New Roman" w:eastAsia="Times New Roman" w:hAnsi="Times New Roman" w:cs="Times New Roman"/>
          <w:sz w:val="28"/>
          <w:szCs w:val="28"/>
          <w:lang w:eastAsia="ru-RU"/>
        </w:rPr>
        <w:t>согласно приложению.</w:t>
      </w:r>
    </w:p>
    <w:p w:rsidR="00BF4CEE" w:rsidRPr="00F237F2" w:rsidRDefault="00CF15FD" w:rsidP="00BF4CEE">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 Признать утратившим силу</w:t>
      </w:r>
    </w:p>
    <w:p w:rsidR="00BF4CEE" w:rsidRPr="00F237F2" w:rsidRDefault="00BF4CEE" w:rsidP="00BF4CEE">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 </w:t>
      </w:r>
      <w:r w:rsidR="00CF15FD" w:rsidRPr="00F237F2">
        <w:rPr>
          <w:rFonts w:ascii="Times New Roman" w:eastAsia="Times New Roman" w:hAnsi="Times New Roman" w:cs="Times New Roman"/>
          <w:sz w:val="28"/>
          <w:szCs w:val="28"/>
          <w:lang w:eastAsia="ru-RU"/>
        </w:rPr>
        <w:t xml:space="preserve"> решение </w:t>
      </w:r>
      <w:r w:rsidRPr="00F237F2">
        <w:rPr>
          <w:rFonts w:ascii="Times New Roman" w:eastAsia="Times New Roman" w:hAnsi="Times New Roman" w:cs="Times New Roman"/>
          <w:sz w:val="28"/>
          <w:szCs w:val="28"/>
          <w:lang w:eastAsia="ru-RU"/>
        </w:rPr>
        <w:t>Совета депутатов муниципального образования Студеновский сельсовет</w:t>
      </w:r>
      <w:r w:rsidR="00CF15FD" w:rsidRPr="00F237F2">
        <w:rPr>
          <w:rFonts w:ascii="Times New Roman" w:eastAsia="Times New Roman" w:hAnsi="Times New Roman" w:cs="Times New Roman"/>
          <w:sz w:val="28"/>
          <w:szCs w:val="28"/>
          <w:lang w:eastAsia="ru-RU"/>
        </w:rPr>
        <w:t xml:space="preserve"> от </w:t>
      </w:r>
      <w:r w:rsidRPr="00F237F2">
        <w:rPr>
          <w:rFonts w:ascii="Times New Roman" w:eastAsia="Times New Roman" w:hAnsi="Times New Roman" w:cs="Times New Roman"/>
          <w:sz w:val="28"/>
          <w:szCs w:val="28"/>
          <w:lang w:eastAsia="ru-RU"/>
        </w:rPr>
        <w:t>28.12.2010</w:t>
      </w:r>
      <w:r w:rsidR="00CF15FD" w:rsidRPr="00F237F2">
        <w:rPr>
          <w:rFonts w:ascii="Times New Roman" w:eastAsia="Times New Roman" w:hAnsi="Times New Roman" w:cs="Times New Roman"/>
          <w:sz w:val="28"/>
          <w:szCs w:val="28"/>
          <w:lang w:eastAsia="ru-RU"/>
        </w:rPr>
        <w:t xml:space="preserve"> N </w:t>
      </w:r>
      <w:r w:rsidRPr="00F237F2">
        <w:rPr>
          <w:rFonts w:ascii="Times New Roman" w:eastAsia="Times New Roman" w:hAnsi="Times New Roman" w:cs="Times New Roman"/>
          <w:sz w:val="28"/>
          <w:szCs w:val="28"/>
          <w:lang w:eastAsia="ru-RU"/>
        </w:rPr>
        <w:t>14</w:t>
      </w:r>
      <w:r w:rsidR="00CF15FD" w:rsidRPr="00F237F2">
        <w:rPr>
          <w:rFonts w:ascii="Times New Roman" w:eastAsia="Times New Roman" w:hAnsi="Times New Roman" w:cs="Times New Roman"/>
          <w:sz w:val="28"/>
          <w:szCs w:val="28"/>
          <w:lang w:eastAsia="ru-RU"/>
        </w:rPr>
        <w:t xml:space="preserve"> "</w:t>
      </w:r>
      <w:r w:rsidRPr="00F237F2">
        <w:rPr>
          <w:rFonts w:ascii="Times New Roman" w:eastAsia="Times New Roman" w:hAnsi="Times New Roman" w:cs="Times New Roman"/>
          <w:sz w:val="28"/>
          <w:szCs w:val="28"/>
          <w:lang w:eastAsia="ru-RU"/>
        </w:rPr>
        <w:t xml:space="preserve"> 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Студеновский сельсовет Илекского района Оренбургской области</w:t>
      </w:r>
      <w:r w:rsidR="00090629" w:rsidRPr="00F237F2">
        <w:rPr>
          <w:rFonts w:ascii="Times New Roman" w:eastAsia="Times New Roman" w:hAnsi="Times New Roman" w:cs="Times New Roman"/>
          <w:sz w:val="28"/>
          <w:szCs w:val="28"/>
          <w:lang w:eastAsia="ru-RU"/>
        </w:rPr>
        <w:t>";</w:t>
      </w:r>
    </w:p>
    <w:p w:rsidR="00090629" w:rsidRPr="00F237F2" w:rsidRDefault="00BF4CEE" w:rsidP="00090629">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решение Совета депутатов муниципального образования Студеновский сельсовет от 27.06.2012 N 70 «О внесении изменений и дополнений в Положение "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Студеновский сельсовет Илекского района Оренбургской области от 28.12.2010 № 14"</w:t>
      </w:r>
      <w:r w:rsidR="00090629" w:rsidRPr="00F237F2">
        <w:rPr>
          <w:rFonts w:ascii="Times New Roman" w:eastAsia="Times New Roman" w:hAnsi="Times New Roman" w:cs="Times New Roman"/>
          <w:sz w:val="28"/>
          <w:szCs w:val="28"/>
          <w:lang w:eastAsia="ru-RU"/>
        </w:rPr>
        <w:t>;</w:t>
      </w:r>
    </w:p>
    <w:p w:rsidR="00090629" w:rsidRPr="00F237F2" w:rsidRDefault="00090629" w:rsidP="00090629">
      <w:pPr>
        <w:spacing w:after="0" w:line="240" w:lineRule="auto"/>
        <w:ind w:firstLine="567"/>
        <w:jc w:val="both"/>
        <w:rPr>
          <w:rFonts w:ascii="Times New Roman" w:hAnsi="Times New Roman" w:cs="Times New Roman"/>
          <w:sz w:val="28"/>
          <w:szCs w:val="28"/>
        </w:rPr>
      </w:pPr>
      <w:r w:rsidRPr="00F237F2">
        <w:rPr>
          <w:rFonts w:ascii="Times New Roman" w:eastAsia="Times New Roman" w:hAnsi="Times New Roman" w:cs="Times New Roman"/>
          <w:sz w:val="28"/>
          <w:szCs w:val="28"/>
          <w:lang w:eastAsia="ru-RU"/>
        </w:rPr>
        <w:lastRenderedPageBreak/>
        <w:t>- решение Совета депутатов муниципального образования Студеновский сельсовет от 30.12.2011 № 58 «</w:t>
      </w:r>
      <w:r w:rsidRPr="00F237F2">
        <w:rPr>
          <w:rFonts w:ascii="Times New Roman" w:hAnsi="Times New Roman" w:cs="Times New Roman"/>
          <w:sz w:val="28"/>
          <w:szCs w:val="28"/>
        </w:rPr>
        <w:t>О внесении изменений в приложение к решению Совета депутатов муниципального образования Студеновский сельсовет Илекского района Оренбургской области  от 28.12.2010 года  № 14».</w:t>
      </w:r>
    </w:p>
    <w:p w:rsidR="00BF4CEE" w:rsidRPr="00F237F2" w:rsidRDefault="00CF15FD" w:rsidP="00090629">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3. Установить, что настоящее решение Совета вступает в силу после его официального опубликования в газете </w:t>
      </w:r>
      <w:r w:rsidR="00BF4CEE" w:rsidRPr="00F237F2">
        <w:rPr>
          <w:rFonts w:ascii="Times New Roman" w:eastAsia="Times New Roman" w:hAnsi="Times New Roman" w:cs="Times New Roman"/>
          <w:sz w:val="28"/>
          <w:szCs w:val="28"/>
          <w:lang w:eastAsia="ru-RU"/>
        </w:rPr>
        <w:t>Вестник Студеновского сельсовета</w:t>
      </w:r>
      <w:r w:rsidRPr="00F237F2">
        <w:rPr>
          <w:rFonts w:ascii="Times New Roman" w:eastAsia="Times New Roman" w:hAnsi="Times New Roman" w:cs="Times New Roman"/>
          <w:sz w:val="28"/>
          <w:szCs w:val="28"/>
          <w:lang w:eastAsia="ru-RU"/>
        </w:rPr>
        <w:t xml:space="preserve"> и распространяется на правоотношения, возникшие с </w:t>
      </w:r>
      <w:r w:rsidR="00BF4CEE" w:rsidRPr="00F237F2">
        <w:rPr>
          <w:rFonts w:ascii="Times New Roman" w:eastAsia="Times New Roman" w:hAnsi="Times New Roman" w:cs="Times New Roman"/>
          <w:sz w:val="28"/>
          <w:szCs w:val="28"/>
          <w:lang w:eastAsia="ru-RU"/>
        </w:rPr>
        <w:t>01.01.2017</w:t>
      </w:r>
      <w:r w:rsidRPr="00F237F2">
        <w:rPr>
          <w:rFonts w:ascii="Times New Roman" w:eastAsia="Times New Roman" w:hAnsi="Times New Roman" w:cs="Times New Roman"/>
          <w:sz w:val="28"/>
          <w:szCs w:val="28"/>
          <w:lang w:eastAsia="ru-RU"/>
        </w:rPr>
        <w:t>.</w:t>
      </w:r>
    </w:p>
    <w:p w:rsidR="00CF15FD" w:rsidRPr="00F237F2" w:rsidRDefault="00090629" w:rsidP="00BF4CEE">
      <w:pPr>
        <w:spacing w:after="0" w:line="240" w:lineRule="auto"/>
        <w:ind w:firstLine="567"/>
        <w:jc w:val="both"/>
        <w:rPr>
          <w:rFonts w:ascii="Times New Roman" w:hAnsi="Times New Roman" w:cs="Times New Roman"/>
          <w:bCs/>
          <w:iCs/>
          <w:sz w:val="28"/>
          <w:szCs w:val="28"/>
        </w:rPr>
      </w:pPr>
      <w:r w:rsidRPr="00F237F2">
        <w:rPr>
          <w:rFonts w:ascii="Times New Roman" w:eastAsia="Times New Roman" w:hAnsi="Times New Roman" w:cs="Times New Roman"/>
          <w:sz w:val="28"/>
          <w:szCs w:val="28"/>
          <w:lang w:eastAsia="ru-RU"/>
        </w:rPr>
        <w:t>4</w:t>
      </w:r>
      <w:r w:rsidR="00CF15FD" w:rsidRPr="00F237F2">
        <w:rPr>
          <w:rFonts w:ascii="Times New Roman" w:eastAsia="Times New Roman" w:hAnsi="Times New Roman" w:cs="Times New Roman"/>
          <w:sz w:val="28"/>
          <w:szCs w:val="28"/>
          <w:lang w:eastAsia="ru-RU"/>
        </w:rPr>
        <w:t xml:space="preserve">. Возложить </w:t>
      </w:r>
      <w:proofErr w:type="gramStart"/>
      <w:r w:rsidR="00CF15FD" w:rsidRPr="00F237F2">
        <w:rPr>
          <w:rFonts w:ascii="Times New Roman" w:eastAsia="Times New Roman" w:hAnsi="Times New Roman" w:cs="Times New Roman"/>
          <w:sz w:val="28"/>
          <w:szCs w:val="28"/>
          <w:lang w:eastAsia="ru-RU"/>
        </w:rPr>
        <w:t>контроль за</w:t>
      </w:r>
      <w:proofErr w:type="gramEnd"/>
      <w:r w:rsidR="00CF15FD" w:rsidRPr="00F237F2">
        <w:rPr>
          <w:rFonts w:ascii="Times New Roman" w:eastAsia="Times New Roman" w:hAnsi="Times New Roman" w:cs="Times New Roman"/>
          <w:sz w:val="28"/>
          <w:szCs w:val="28"/>
          <w:lang w:eastAsia="ru-RU"/>
        </w:rPr>
        <w:t xml:space="preserve"> исполнением настоящего решения на председателя постоянной </w:t>
      </w:r>
      <w:r w:rsidR="00285DE5" w:rsidRPr="00F237F2">
        <w:rPr>
          <w:rFonts w:ascii="Times New Roman" w:hAnsi="Times New Roman" w:cs="Times New Roman"/>
          <w:bCs/>
          <w:iCs/>
          <w:sz w:val="28"/>
          <w:szCs w:val="28"/>
        </w:rPr>
        <w:t xml:space="preserve">комиссии по бюджетной, налоговой и финансовой политике, собственности и экономике </w:t>
      </w:r>
      <w:proofErr w:type="spellStart"/>
      <w:r w:rsidR="00285DE5" w:rsidRPr="00F237F2">
        <w:rPr>
          <w:rFonts w:ascii="Times New Roman" w:hAnsi="Times New Roman" w:cs="Times New Roman"/>
          <w:bCs/>
          <w:iCs/>
          <w:sz w:val="28"/>
          <w:szCs w:val="28"/>
        </w:rPr>
        <w:t>Коршикову</w:t>
      </w:r>
      <w:proofErr w:type="spellEnd"/>
      <w:r w:rsidR="00285DE5" w:rsidRPr="00F237F2">
        <w:rPr>
          <w:rFonts w:ascii="Times New Roman" w:hAnsi="Times New Roman" w:cs="Times New Roman"/>
          <w:bCs/>
          <w:iCs/>
          <w:sz w:val="28"/>
          <w:szCs w:val="28"/>
        </w:rPr>
        <w:t xml:space="preserve"> Л.Ф.</w:t>
      </w:r>
    </w:p>
    <w:p w:rsidR="00090629" w:rsidRDefault="00090629" w:rsidP="00BF4CEE">
      <w:pPr>
        <w:spacing w:after="0" w:line="240" w:lineRule="auto"/>
        <w:ind w:firstLine="567"/>
        <w:jc w:val="both"/>
        <w:rPr>
          <w:rFonts w:ascii="Times New Roman" w:eastAsia="Times New Roman" w:hAnsi="Times New Roman" w:cs="Times New Roman"/>
          <w:sz w:val="28"/>
          <w:szCs w:val="28"/>
          <w:lang w:eastAsia="ru-RU"/>
        </w:rPr>
      </w:pPr>
    </w:p>
    <w:p w:rsidR="0030738E" w:rsidRDefault="0030738E" w:rsidP="00BF4CEE">
      <w:pPr>
        <w:spacing w:after="0" w:line="240" w:lineRule="auto"/>
        <w:ind w:firstLine="567"/>
        <w:jc w:val="both"/>
        <w:rPr>
          <w:rFonts w:ascii="Times New Roman" w:eastAsia="Times New Roman" w:hAnsi="Times New Roman" w:cs="Times New Roman"/>
          <w:sz w:val="28"/>
          <w:szCs w:val="28"/>
          <w:lang w:eastAsia="ru-RU"/>
        </w:rPr>
      </w:pPr>
    </w:p>
    <w:p w:rsidR="0030738E" w:rsidRPr="00F237F2" w:rsidRDefault="0030738E" w:rsidP="00BF4CEE">
      <w:pPr>
        <w:spacing w:after="0" w:line="240" w:lineRule="auto"/>
        <w:ind w:firstLine="567"/>
        <w:jc w:val="both"/>
        <w:rPr>
          <w:rFonts w:ascii="Times New Roman" w:eastAsia="Times New Roman" w:hAnsi="Times New Roman" w:cs="Times New Roman"/>
          <w:sz w:val="28"/>
          <w:szCs w:val="28"/>
          <w:lang w:eastAsia="ru-RU"/>
        </w:rPr>
      </w:pPr>
    </w:p>
    <w:p w:rsidR="00F237F2" w:rsidRDefault="00285DE5" w:rsidP="00090629">
      <w:pPr>
        <w:spacing w:after="0" w:line="240" w:lineRule="auto"/>
        <w:outlineLvl w:val="1"/>
        <w:rPr>
          <w:rFonts w:ascii="Times New Roman" w:eastAsia="Times New Roman" w:hAnsi="Times New Roman" w:cs="Times New Roman"/>
          <w:bCs/>
          <w:sz w:val="28"/>
          <w:szCs w:val="28"/>
          <w:lang w:eastAsia="ru-RU"/>
        </w:rPr>
      </w:pPr>
      <w:r w:rsidRPr="00F237F2">
        <w:rPr>
          <w:rFonts w:ascii="Times New Roman" w:eastAsia="Times New Roman" w:hAnsi="Times New Roman" w:cs="Times New Roman"/>
          <w:bCs/>
          <w:sz w:val="28"/>
          <w:szCs w:val="28"/>
          <w:lang w:eastAsia="ru-RU"/>
        </w:rPr>
        <w:t xml:space="preserve">Глава муниципального образования </w:t>
      </w:r>
      <w:r w:rsidR="00F237F2">
        <w:rPr>
          <w:rFonts w:ascii="Times New Roman" w:eastAsia="Times New Roman" w:hAnsi="Times New Roman" w:cs="Times New Roman"/>
          <w:bCs/>
          <w:sz w:val="28"/>
          <w:szCs w:val="28"/>
          <w:lang w:eastAsia="ru-RU"/>
        </w:rPr>
        <w:t>–</w:t>
      </w:r>
    </w:p>
    <w:p w:rsidR="00285DE5" w:rsidRPr="00F237F2" w:rsidRDefault="00F237F2" w:rsidP="00090629">
      <w:pPr>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Председатель Совета депутатов  </w:t>
      </w:r>
      <w:r w:rsidR="00285DE5" w:rsidRPr="00F237F2">
        <w:rPr>
          <w:rFonts w:ascii="Times New Roman" w:eastAsia="Times New Roman" w:hAnsi="Times New Roman" w:cs="Times New Roman"/>
          <w:bCs/>
          <w:sz w:val="28"/>
          <w:szCs w:val="28"/>
          <w:lang w:eastAsia="ru-RU"/>
        </w:rPr>
        <w:t xml:space="preserve">                                                  В.В.Мельников</w:t>
      </w: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BF4CEE">
      <w:pPr>
        <w:spacing w:after="0" w:line="240" w:lineRule="auto"/>
        <w:jc w:val="right"/>
        <w:rPr>
          <w:rFonts w:ascii="Times New Roman" w:eastAsia="Times New Roman" w:hAnsi="Times New Roman" w:cs="Times New Roman"/>
          <w:sz w:val="28"/>
          <w:szCs w:val="28"/>
          <w:lang w:eastAsia="ru-RU"/>
        </w:rPr>
      </w:pPr>
    </w:p>
    <w:p w:rsidR="00F237F2" w:rsidRDefault="00F237F2" w:rsidP="00F237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Разослано: прокуратуру района, муниципальным служащим, Вестник Студеновского сельсовета, на сайт, в дело</w:t>
      </w:r>
    </w:p>
    <w:p w:rsidR="0030738E" w:rsidRDefault="0030738E" w:rsidP="0030738E">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p>
    <w:p w:rsidR="00285DE5" w:rsidRPr="00F237F2" w:rsidRDefault="0030738E"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Р</w:t>
      </w:r>
      <w:r w:rsidR="00CF15FD" w:rsidRPr="00F237F2">
        <w:rPr>
          <w:rFonts w:ascii="Times New Roman" w:eastAsia="Times New Roman" w:hAnsi="Times New Roman" w:cs="Times New Roman"/>
          <w:sz w:val="28"/>
          <w:szCs w:val="28"/>
          <w:lang w:eastAsia="ru-RU"/>
        </w:rPr>
        <w:t>ешению</w:t>
      </w:r>
      <w:r>
        <w:rPr>
          <w:rFonts w:ascii="Times New Roman" w:eastAsia="Times New Roman" w:hAnsi="Times New Roman" w:cs="Times New Roman"/>
          <w:sz w:val="28"/>
          <w:szCs w:val="28"/>
          <w:lang w:eastAsia="ru-RU"/>
        </w:rPr>
        <w:t xml:space="preserve"> </w:t>
      </w:r>
      <w:r w:rsidR="00285DE5" w:rsidRPr="00F237F2">
        <w:rPr>
          <w:rFonts w:ascii="Times New Roman" w:eastAsia="Times New Roman" w:hAnsi="Times New Roman" w:cs="Times New Roman"/>
          <w:sz w:val="28"/>
          <w:szCs w:val="28"/>
          <w:lang w:eastAsia="ru-RU"/>
        </w:rPr>
        <w:t xml:space="preserve">Совета депутатов </w:t>
      </w:r>
    </w:p>
    <w:p w:rsidR="00285DE5" w:rsidRPr="00F237F2" w:rsidRDefault="00285DE5"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муниципального образования </w:t>
      </w:r>
    </w:p>
    <w:p w:rsidR="00285DE5" w:rsidRPr="00F237F2" w:rsidRDefault="00285DE5"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Студеновский сельсовет </w:t>
      </w:r>
    </w:p>
    <w:p w:rsidR="00285DE5" w:rsidRPr="00F237F2" w:rsidRDefault="00285DE5"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Илекского района </w:t>
      </w:r>
    </w:p>
    <w:p w:rsidR="00285DE5" w:rsidRPr="00F237F2" w:rsidRDefault="00285DE5"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Оренбургской области </w:t>
      </w:r>
    </w:p>
    <w:p w:rsidR="00CF15FD" w:rsidRPr="00F237F2" w:rsidRDefault="00285DE5" w:rsidP="0030738E">
      <w:pPr>
        <w:spacing w:after="0" w:line="240" w:lineRule="auto"/>
        <w:ind w:left="538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от </w:t>
      </w:r>
      <w:r w:rsidR="0030738E">
        <w:rPr>
          <w:rFonts w:ascii="Times New Roman" w:eastAsia="Times New Roman" w:hAnsi="Times New Roman" w:cs="Times New Roman"/>
          <w:sz w:val="28"/>
          <w:szCs w:val="28"/>
          <w:lang w:eastAsia="ru-RU"/>
        </w:rPr>
        <w:t>27.11.2017</w:t>
      </w:r>
      <w:r w:rsidRPr="00F237F2">
        <w:rPr>
          <w:rFonts w:ascii="Times New Roman" w:eastAsia="Times New Roman" w:hAnsi="Times New Roman" w:cs="Times New Roman"/>
          <w:sz w:val="28"/>
          <w:szCs w:val="28"/>
          <w:lang w:eastAsia="ru-RU"/>
        </w:rPr>
        <w:t xml:space="preserve"> №</w:t>
      </w:r>
      <w:r w:rsidR="0030738E">
        <w:rPr>
          <w:rFonts w:ascii="Times New Roman" w:eastAsia="Times New Roman" w:hAnsi="Times New Roman" w:cs="Times New Roman"/>
          <w:sz w:val="28"/>
          <w:szCs w:val="28"/>
          <w:lang w:eastAsia="ru-RU"/>
        </w:rPr>
        <w:t xml:space="preserve"> 80</w:t>
      </w:r>
    </w:p>
    <w:p w:rsidR="0030738E" w:rsidRDefault="0030738E" w:rsidP="00285DE5">
      <w:pPr>
        <w:spacing w:after="0" w:line="240" w:lineRule="auto"/>
        <w:jc w:val="center"/>
        <w:rPr>
          <w:rFonts w:ascii="Times New Roman" w:eastAsia="Times New Roman" w:hAnsi="Times New Roman" w:cs="Times New Roman"/>
          <w:sz w:val="28"/>
          <w:szCs w:val="28"/>
          <w:lang w:eastAsia="ru-RU"/>
        </w:rPr>
      </w:pPr>
    </w:p>
    <w:p w:rsidR="00285DE5" w:rsidRPr="00F237F2" w:rsidRDefault="00285DE5" w:rsidP="00285DE5">
      <w:pPr>
        <w:spacing w:after="0" w:line="240" w:lineRule="auto"/>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Положение</w:t>
      </w:r>
    </w:p>
    <w:p w:rsidR="00CF15FD" w:rsidRPr="00F237F2" w:rsidRDefault="00285DE5" w:rsidP="00285DE5">
      <w:pPr>
        <w:spacing w:after="0" w:line="240" w:lineRule="auto"/>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Студеновский сельсовет Илекского района Оренбургской области</w:t>
      </w:r>
    </w:p>
    <w:p w:rsidR="00285DE5"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br/>
      </w:r>
    </w:p>
    <w:p w:rsidR="00285DE5"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Настоящее Положение устанавливает в соответствии с </w:t>
      </w:r>
      <w:hyperlink r:id="rId8" w:history="1">
        <w:r w:rsidRPr="00F237F2">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F237F2">
        <w:rPr>
          <w:rFonts w:ascii="Times New Roman" w:eastAsia="Times New Roman" w:hAnsi="Times New Roman" w:cs="Times New Roman"/>
          <w:sz w:val="28"/>
          <w:szCs w:val="28"/>
          <w:lang w:eastAsia="ru-RU"/>
        </w:rPr>
        <w:t xml:space="preserve">, </w:t>
      </w:r>
      <w:hyperlink r:id="rId9" w:history="1">
        <w:r w:rsidRPr="00F237F2">
          <w:rPr>
            <w:rFonts w:ascii="Times New Roman" w:eastAsia="Times New Roman" w:hAnsi="Times New Roman" w:cs="Times New Roman"/>
            <w:color w:val="0000FF"/>
            <w:sz w:val="28"/>
            <w:szCs w:val="28"/>
            <w:u w:val="single"/>
            <w:lang w:eastAsia="ru-RU"/>
          </w:rPr>
          <w:t>Федеральным законом от 02.03.2007 N 25-ФЗ "О муниципальной службе в Российской Федерации"</w:t>
        </w:r>
      </w:hyperlink>
      <w:r w:rsidRPr="00F237F2">
        <w:rPr>
          <w:rFonts w:ascii="Times New Roman" w:eastAsia="Times New Roman" w:hAnsi="Times New Roman" w:cs="Times New Roman"/>
          <w:sz w:val="28"/>
          <w:szCs w:val="28"/>
          <w:lang w:eastAsia="ru-RU"/>
        </w:rPr>
        <w:t xml:space="preserve">, </w:t>
      </w:r>
      <w:hyperlink r:id="rId10" w:history="1">
        <w:r w:rsidRPr="00F237F2">
          <w:rPr>
            <w:rFonts w:ascii="Times New Roman" w:eastAsia="Times New Roman" w:hAnsi="Times New Roman" w:cs="Times New Roman"/>
            <w:color w:val="0000FF"/>
            <w:sz w:val="28"/>
            <w:szCs w:val="28"/>
            <w:u w:val="single"/>
            <w:lang w:eastAsia="ru-RU"/>
          </w:rPr>
          <w:t>Законом Оренбургской области 10.10.2007 N 1611/339-IV-ОЗ "О муниципальной службе в Оренбургской области"</w:t>
        </w:r>
      </w:hyperlink>
      <w:r w:rsidRPr="00F237F2">
        <w:rPr>
          <w:rFonts w:ascii="Times New Roman" w:eastAsia="Times New Roman" w:hAnsi="Times New Roman" w:cs="Times New Roman"/>
          <w:sz w:val="28"/>
          <w:szCs w:val="28"/>
          <w:lang w:eastAsia="ru-RU"/>
        </w:rPr>
        <w:t xml:space="preserve"> основания возникновения права на пенсию за выслугу лет лицам, замещавшим муниципальные должности и должности</w:t>
      </w:r>
      <w:proofErr w:type="gramEnd"/>
      <w:r w:rsidRPr="00F237F2">
        <w:rPr>
          <w:rFonts w:ascii="Times New Roman" w:eastAsia="Times New Roman" w:hAnsi="Times New Roman" w:cs="Times New Roman"/>
          <w:sz w:val="28"/>
          <w:szCs w:val="28"/>
          <w:lang w:eastAsia="ru-RU"/>
        </w:rPr>
        <w:t xml:space="preserve"> муниципальной службы органов местного </w:t>
      </w:r>
      <w:r w:rsidR="00285DE5" w:rsidRPr="00F237F2">
        <w:rPr>
          <w:rFonts w:ascii="Times New Roman" w:eastAsia="Times New Roman" w:hAnsi="Times New Roman" w:cs="Times New Roman"/>
          <w:sz w:val="28"/>
          <w:szCs w:val="28"/>
          <w:lang w:eastAsia="ru-RU"/>
        </w:rPr>
        <w:t>муниципального образования Студеновский сельсовет Илекского района Оренбургской области</w:t>
      </w:r>
      <w:r w:rsidRPr="00F237F2">
        <w:rPr>
          <w:rFonts w:ascii="Times New Roman" w:eastAsia="Times New Roman" w:hAnsi="Times New Roman" w:cs="Times New Roman"/>
          <w:sz w:val="28"/>
          <w:szCs w:val="28"/>
          <w:lang w:eastAsia="ru-RU"/>
        </w:rPr>
        <w:t>, определяет порядок и условия ее назначения и выплаты.</w:t>
      </w:r>
    </w:p>
    <w:p w:rsidR="00285DE5" w:rsidRPr="00F237F2" w:rsidRDefault="00285DE5" w:rsidP="00285DE5">
      <w:pPr>
        <w:spacing w:after="0" w:line="240" w:lineRule="auto"/>
        <w:ind w:firstLine="567"/>
        <w:jc w:val="both"/>
        <w:rPr>
          <w:rFonts w:ascii="Times New Roman" w:eastAsia="Times New Roman" w:hAnsi="Times New Roman" w:cs="Times New Roman"/>
          <w:b/>
          <w:bCs/>
          <w:sz w:val="28"/>
          <w:szCs w:val="28"/>
          <w:lang w:eastAsia="ru-RU"/>
        </w:rPr>
      </w:pPr>
      <w:r w:rsidRPr="00F237F2">
        <w:rPr>
          <w:rFonts w:ascii="Times New Roman" w:eastAsia="Times New Roman" w:hAnsi="Times New Roman" w:cs="Times New Roman"/>
          <w:sz w:val="28"/>
          <w:szCs w:val="28"/>
          <w:lang w:eastAsia="ru-RU"/>
        </w:rPr>
        <w:t>1.</w:t>
      </w:r>
      <w:r w:rsidR="00CF15FD" w:rsidRPr="00F237F2">
        <w:rPr>
          <w:rFonts w:ascii="Times New Roman" w:eastAsia="Times New Roman" w:hAnsi="Times New Roman" w:cs="Times New Roman"/>
          <w:b/>
          <w:bCs/>
          <w:sz w:val="28"/>
          <w:szCs w:val="28"/>
          <w:lang w:eastAsia="ru-RU"/>
        </w:rPr>
        <w:t>Общие положения</w:t>
      </w:r>
    </w:p>
    <w:p w:rsidR="00285DE5"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1.1. Основания для установления пенсии за выслугу лет</w:t>
      </w:r>
    </w:p>
    <w:p w:rsidR="00285DE5"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Пенсия за выслугу лет устанавливается лицам, замещавшим муниципальные должности и должности муниципальной службы, предусмотренные единым реестром муниципальных должностей и должностей муниципальной службы в Оренбургской области, установленным в соответствии с действующим законодательством, и освобожденным от муниципальной должности или уволенным с муниципальной службы не ранее 22.07.1997, по основаниям, предусмотренным действующим законодательством, за исключением случаев прекращения полномочий, связанных с виновными действиями (далее - лица</w:t>
      </w:r>
      <w:proofErr w:type="gramEnd"/>
      <w:r w:rsidRPr="00F237F2">
        <w:rPr>
          <w:rFonts w:ascii="Times New Roman" w:eastAsia="Times New Roman" w:hAnsi="Times New Roman" w:cs="Times New Roman"/>
          <w:sz w:val="28"/>
          <w:szCs w:val="28"/>
          <w:lang w:eastAsia="ru-RU"/>
        </w:rPr>
        <w:t xml:space="preserve">, </w:t>
      </w:r>
      <w:proofErr w:type="gramStart"/>
      <w:r w:rsidRPr="00F237F2">
        <w:rPr>
          <w:rFonts w:ascii="Times New Roman" w:eastAsia="Times New Roman" w:hAnsi="Times New Roman" w:cs="Times New Roman"/>
          <w:sz w:val="28"/>
          <w:szCs w:val="28"/>
          <w:lang w:eastAsia="ru-RU"/>
        </w:rPr>
        <w:t>имеющие</w:t>
      </w:r>
      <w:proofErr w:type="gramEnd"/>
      <w:r w:rsidRPr="00F237F2">
        <w:rPr>
          <w:rFonts w:ascii="Times New Roman" w:eastAsia="Times New Roman" w:hAnsi="Times New Roman" w:cs="Times New Roman"/>
          <w:sz w:val="28"/>
          <w:szCs w:val="28"/>
          <w:lang w:eastAsia="ru-RU"/>
        </w:rPr>
        <w:t xml:space="preserve"> право на пенсию за выслугу лет).</w:t>
      </w:r>
    </w:p>
    <w:p w:rsidR="00F02ABA"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1.2. Обращение за пенсией за выслугу лет</w:t>
      </w:r>
    </w:p>
    <w:p w:rsidR="00F02ABA"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Лица, имеющие право на пенсию за выслугу лет,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523885" w:rsidRPr="00F237F2" w:rsidRDefault="00CF15FD" w:rsidP="00285DE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1.3. Средства на выплату пенсии за выслугу лет</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lastRenderedPageBreak/>
        <w:t xml:space="preserve">Расходы по выплате пенсии за выслугу лет, предусмотренной настоящим Положением, осуществляются за счет средств бюджета </w:t>
      </w:r>
      <w:r w:rsidR="00523885" w:rsidRPr="00F237F2">
        <w:rPr>
          <w:rFonts w:ascii="Times New Roman" w:eastAsia="Times New Roman" w:hAnsi="Times New Roman" w:cs="Times New Roman"/>
          <w:sz w:val="28"/>
          <w:szCs w:val="28"/>
          <w:lang w:eastAsia="ru-RU"/>
        </w:rPr>
        <w:t>муниципального образования Студеновский сельсовет</w:t>
      </w:r>
      <w:r w:rsidRPr="00F237F2">
        <w:rPr>
          <w:rFonts w:ascii="Times New Roman" w:eastAsia="Times New Roman" w:hAnsi="Times New Roman" w:cs="Times New Roman"/>
          <w:sz w:val="28"/>
          <w:szCs w:val="28"/>
          <w:lang w:eastAsia="ru-RU"/>
        </w:rPr>
        <w:t>.</w:t>
      </w:r>
    </w:p>
    <w:p w:rsidR="00523885" w:rsidRPr="00F237F2" w:rsidRDefault="00CF15FD" w:rsidP="00523885">
      <w:pPr>
        <w:spacing w:after="0" w:line="240" w:lineRule="auto"/>
        <w:ind w:firstLine="567"/>
        <w:jc w:val="both"/>
        <w:rPr>
          <w:rFonts w:ascii="Times New Roman" w:eastAsia="Times New Roman" w:hAnsi="Times New Roman" w:cs="Times New Roman"/>
          <w:b/>
          <w:bCs/>
          <w:sz w:val="28"/>
          <w:szCs w:val="28"/>
          <w:lang w:eastAsia="ru-RU"/>
        </w:rPr>
      </w:pPr>
      <w:r w:rsidRPr="00F237F2">
        <w:rPr>
          <w:rFonts w:ascii="Times New Roman" w:eastAsia="Times New Roman" w:hAnsi="Times New Roman" w:cs="Times New Roman"/>
          <w:b/>
          <w:bCs/>
          <w:sz w:val="28"/>
          <w:szCs w:val="28"/>
          <w:lang w:eastAsia="ru-RU"/>
        </w:rPr>
        <w:t>2. Установление пенсии за выслугу лет</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2.1. Общие основания, определяющие право на пенсию за выслугу лет</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Пенсия за выслугу лет устанавливается:</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лицам, указанным в пункте 1.1 настоящего Положения,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При этом стаж работы в органах местного самоуправления </w:t>
      </w:r>
      <w:r w:rsidR="00523885" w:rsidRPr="00F237F2">
        <w:rPr>
          <w:rFonts w:ascii="Times New Roman" w:eastAsia="Times New Roman" w:hAnsi="Times New Roman" w:cs="Times New Roman"/>
          <w:sz w:val="28"/>
          <w:szCs w:val="28"/>
          <w:lang w:eastAsia="ru-RU"/>
        </w:rPr>
        <w:t>муниципального образования Студеновский сельсовет</w:t>
      </w:r>
      <w:r w:rsidRPr="00F237F2">
        <w:rPr>
          <w:rFonts w:ascii="Times New Roman" w:eastAsia="Times New Roman" w:hAnsi="Times New Roman" w:cs="Times New Roman"/>
          <w:sz w:val="28"/>
          <w:szCs w:val="28"/>
          <w:lang w:eastAsia="ru-RU"/>
        </w:rPr>
        <w:t xml:space="preserve"> должен составлять не менее двадцати пяти процентов от стажа, требуемого для назначения пенсии за выслугу лет.</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Лица, имеющие право на пенсию за выслугу лет, имеют право на ее установление в том случае, если они не получают пенсий за выслугу лет, выплачиваемых за счет средств федерального или областного бюджетов, либо дополнительной пенсии за особые заслуги перед Оренбургской областью, выплачиваемой за счет средств областного бюджета, либо ежемесячных доплат к пенсии (пенсий), выплачиваемых за счет средств организаций, предприятий и</w:t>
      </w:r>
      <w:proofErr w:type="gramEnd"/>
      <w:r w:rsidRPr="00F237F2">
        <w:rPr>
          <w:rFonts w:ascii="Times New Roman" w:eastAsia="Times New Roman" w:hAnsi="Times New Roman" w:cs="Times New Roman"/>
          <w:sz w:val="28"/>
          <w:szCs w:val="28"/>
          <w:lang w:eastAsia="ru-RU"/>
        </w:rPr>
        <w:t xml:space="preserve"> учреждений всех форм собственности.</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Пенсия за выслугу лет устанавливается к страховой пенсии по старости, либо к страховой пенсии по инвалидности, назначенной в соответствии с </w:t>
      </w:r>
      <w:hyperlink r:id="rId11" w:history="1">
        <w:r w:rsidRPr="00F237F2">
          <w:rPr>
            <w:rFonts w:ascii="Times New Roman" w:eastAsia="Times New Roman" w:hAnsi="Times New Roman" w:cs="Times New Roman"/>
            <w:color w:val="0000FF"/>
            <w:sz w:val="28"/>
            <w:szCs w:val="28"/>
            <w:u w:val="single"/>
            <w:lang w:eastAsia="ru-RU"/>
          </w:rPr>
          <w:t>Федеральным законом от 28.12.2013 N 400-ФЗ "О страховых пенсиях"</w:t>
        </w:r>
      </w:hyperlink>
      <w:r w:rsidRPr="00F237F2">
        <w:rPr>
          <w:rFonts w:ascii="Times New Roman" w:eastAsia="Times New Roman" w:hAnsi="Times New Roman" w:cs="Times New Roman"/>
          <w:sz w:val="28"/>
          <w:szCs w:val="28"/>
          <w:lang w:eastAsia="ru-RU"/>
        </w:rPr>
        <w:t xml:space="preserve"> (далее - Федеральный закон "О страховых пенсиях"), а также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w:t>
      </w:r>
      <w:proofErr w:type="gramEnd"/>
      <w:r w:rsidRPr="00F237F2">
        <w:rPr>
          <w:rFonts w:ascii="Times New Roman" w:eastAsia="Times New Roman" w:hAnsi="Times New Roman" w:cs="Times New Roman"/>
          <w:sz w:val="28"/>
          <w:szCs w:val="28"/>
          <w:lang w:eastAsia="ru-RU"/>
        </w:rPr>
        <w:t xml:space="preserve">, назначенной в соответствии с </w:t>
      </w:r>
      <w:hyperlink r:id="rId12" w:history="1">
        <w:r w:rsidRPr="00F237F2">
          <w:rPr>
            <w:rFonts w:ascii="Times New Roman" w:eastAsia="Times New Roman" w:hAnsi="Times New Roman" w:cs="Times New Roman"/>
            <w:color w:val="0000FF"/>
            <w:sz w:val="28"/>
            <w:szCs w:val="28"/>
            <w:u w:val="single"/>
            <w:lang w:eastAsia="ru-RU"/>
          </w:rPr>
          <w:t>Законом Российской Федерации от 19.04.1991 N 1032-1 "О занятости населения в Российской Федерации"</w:t>
        </w:r>
      </w:hyperlink>
      <w:r w:rsidRPr="00F237F2">
        <w:rPr>
          <w:rFonts w:ascii="Times New Roman" w:eastAsia="Times New Roman" w:hAnsi="Times New Roman" w:cs="Times New Roman"/>
          <w:sz w:val="28"/>
          <w:szCs w:val="28"/>
          <w:lang w:eastAsia="ru-RU"/>
        </w:rPr>
        <w:t>.</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При увольнении в связи с выходом на пенсию за выслугу</w:t>
      </w:r>
      <w:proofErr w:type="gramEnd"/>
      <w:r w:rsidRPr="00F237F2">
        <w:rPr>
          <w:rFonts w:ascii="Times New Roman" w:eastAsia="Times New Roman" w:hAnsi="Times New Roman" w:cs="Times New Roman"/>
          <w:sz w:val="28"/>
          <w:szCs w:val="28"/>
          <w:lang w:eastAsia="ru-RU"/>
        </w:rPr>
        <w:t xml:space="preserve"> лет (по достижении возраста, дающего право на назначение страховой пенсии по старости на общих основаниях или по инвалидности) работодателем лицу, имеющему право на пенсию за выслугу лет, выплачивается единовременное денежное поощрение в связи с выходом на пенсию за выслугу лет. Единовременное денежное поощрение в связи с выходом на пенсию за выслугу лет выплачивается </w:t>
      </w:r>
      <w:proofErr w:type="gramStart"/>
      <w:r w:rsidRPr="00F237F2">
        <w:rPr>
          <w:rFonts w:ascii="Times New Roman" w:eastAsia="Times New Roman" w:hAnsi="Times New Roman" w:cs="Times New Roman"/>
          <w:sz w:val="28"/>
          <w:szCs w:val="28"/>
          <w:lang w:eastAsia="ru-RU"/>
        </w:rPr>
        <w:t>за полные годы</w:t>
      </w:r>
      <w:proofErr w:type="gramEnd"/>
      <w:r w:rsidRPr="00F237F2">
        <w:rPr>
          <w:rFonts w:ascii="Times New Roman" w:eastAsia="Times New Roman" w:hAnsi="Times New Roman" w:cs="Times New Roman"/>
          <w:sz w:val="28"/>
          <w:szCs w:val="28"/>
          <w:lang w:eastAsia="ru-RU"/>
        </w:rPr>
        <w:t xml:space="preserve"> выслуги, имеющейся сверх необходимой для назначения пенсии за выслугу лет в связи с муниципальной службой, в размере:</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от 1 года до 3 календарных лет - 1 должностной оклад;</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от 3 до 5 календарных лет - 3 должностных оклада;</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от 5 до 10 календарных лет - 5 должностных окладов;</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от 10 до 15 календарных лет - 10 должностных окладов;</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свыше 15 календарных лет - 15 должностных окладов.</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Данное положение не распространяется на лиц, имеющих право на пенсию за выслугу лет, ранее получивших единовременное пособие (единовременное денежное поощрение в связи с выходом на пенсию за </w:t>
      </w:r>
      <w:r w:rsidRPr="00F237F2">
        <w:rPr>
          <w:rFonts w:ascii="Times New Roman" w:eastAsia="Times New Roman" w:hAnsi="Times New Roman" w:cs="Times New Roman"/>
          <w:sz w:val="28"/>
          <w:szCs w:val="28"/>
          <w:lang w:eastAsia="ru-RU"/>
        </w:rPr>
        <w:lastRenderedPageBreak/>
        <w:t>выслугу лет)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2.2. Размер пенсии за выслугу лет</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Пенсия за выслугу лет устанавливается в размере 45 процентов среднемесячного заработка лица, имеющего право на пенсию за выслугу лет, исчисленного в порядке, установленном постановлением администрации </w:t>
      </w:r>
      <w:r w:rsidR="00523885" w:rsidRPr="00F237F2">
        <w:rPr>
          <w:rFonts w:ascii="Times New Roman" w:eastAsia="Times New Roman" w:hAnsi="Times New Roman" w:cs="Times New Roman"/>
          <w:sz w:val="28"/>
          <w:szCs w:val="28"/>
          <w:lang w:eastAsia="ru-RU"/>
        </w:rPr>
        <w:t>муниципального образования Студеновский сельсовет</w:t>
      </w:r>
      <w:r w:rsidRPr="00F237F2">
        <w:rPr>
          <w:rFonts w:ascii="Times New Roman" w:eastAsia="Times New Roman" w:hAnsi="Times New Roman" w:cs="Times New Roman"/>
          <w:sz w:val="28"/>
          <w:szCs w:val="28"/>
          <w:lang w:eastAsia="ru-RU"/>
        </w:rPr>
        <w:t>, за вычетом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w:t>
      </w:r>
      <w:proofErr w:type="gramEnd"/>
      <w:r w:rsidRPr="00F237F2">
        <w:rPr>
          <w:rFonts w:ascii="Times New Roman" w:eastAsia="Times New Roman" w:hAnsi="Times New Roman" w:cs="Times New Roman"/>
          <w:sz w:val="28"/>
          <w:szCs w:val="28"/>
          <w:lang w:eastAsia="ru-RU"/>
        </w:rPr>
        <w:t xml:space="preserve"> </w:t>
      </w:r>
      <w:proofErr w:type="gramStart"/>
      <w:r w:rsidRPr="00F237F2">
        <w:rPr>
          <w:rFonts w:ascii="Times New Roman" w:eastAsia="Times New Roman" w:hAnsi="Times New Roman" w:cs="Times New Roman"/>
          <w:sz w:val="28"/>
          <w:szCs w:val="28"/>
          <w:lang w:eastAsia="ru-RU"/>
        </w:rPr>
        <w:t>пенсиях</w:t>
      </w:r>
      <w:proofErr w:type="gramEnd"/>
      <w:r w:rsidRPr="00F237F2">
        <w:rPr>
          <w:rFonts w:ascii="Times New Roman" w:eastAsia="Times New Roman" w:hAnsi="Times New Roman" w:cs="Times New Roman"/>
          <w:sz w:val="28"/>
          <w:szCs w:val="28"/>
          <w:lang w:eastAsia="ru-RU"/>
        </w:rPr>
        <w:t>".</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За каждый полный год стажа муниципальной службы свыше стажа, установленного пунктом 2.1 настоящего Положения, размер пенсии за выслугу лет увеличивается на 3 процента среднемесячного заработка лица, имеющего право на пенсию за выслугу лет, при этом общая сумма пенсии за выслугу лет и страховой пенсии по старости, либо страховой пенсии по инвалидности, фиксированной выплаты к страховой пенсии и повышений фиксированной выплаты</w:t>
      </w:r>
      <w:proofErr w:type="gramEnd"/>
      <w:r w:rsidRPr="00F237F2">
        <w:rPr>
          <w:rFonts w:ascii="Times New Roman" w:eastAsia="Times New Roman" w:hAnsi="Times New Roman" w:cs="Times New Roman"/>
          <w:sz w:val="28"/>
          <w:szCs w:val="28"/>
          <w:lang w:eastAsia="ru-RU"/>
        </w:rPr>
        <w:t xml:space="preserve"> к страховой пенсии не может превышать 75 процентов среднемесячного заработка, исчисленного в порядке, установленном постановлением администрации </w:t>
      </w:r>
      <w:r w:rsidR="00523885" w:rsidRPr="00F237F2">
        <w:rPr>
          <w:rFonts w:ascii="Times New Roman" w:eastAsia="Times New Roman" w:hAnsi="Times New Roman" w:cs="Times New Roman"/>
          <w:sz w:val="28"/>
          <w:szCs w:val="28"/>
          <w:lang w:eastAsia="ru-RU"/>
        </w:rPr>
        <w:t>муниципального образования Студеновский сельсовет</w:t>
      </w:r>
      <w:r w:rsidRPr="00F237F2">
        <w:rPr>
          <w:rFonts w:ascii="Times New Roman" w:eastAsia="Times New Roman" w:hAnsi="Times New Roman" w:cs="Times New Roman"/>
          <w:sz w:val="28"/>
          <w:szCs w:val="28"/>
          <w:lang w:eastAsia="ru-RU"/>
        </w:rPr>
        <w:t>.</w:t>
      </w:r>
    </w:p>
    <w:p w:rsidR="00523885"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3" w:history="1">
        <w:r w:rsidRPr="00F237F2">
          <w:rPr>
            <w:rFonts w:ascii="Times New Roman" w:eastAsia="Times New Roman" w:hAnsi="Times New Roman" w:cs="Times New Roman"/>
            <w:color w:val="0000FF"/>
            <w:sz w:val="28"/>
            <w:szCs w:val="28"/>
            <w:u w:val="single"/>
            <w:lang w:eastAsia="ru-RU"/>
          </w:rPr>
          <w:t>Федеральным законом "О трудовых пенсиях в Российской Федерации"</w:t>
        </w:r>
      </w:hyperlink>
      <w:r w:rsidRPr="00F237F2">
        <w:rPr>
          <w:rFonts w:ascii="Times New Roman" w:eastAsia="Times New Roman" w:hAnsi="Times New Roman" w:cs="Times New Roman"/>
          <w:sz w:val="28"/>
          <w:szCs w:val="28"/>
          <w:lang w:eastAsia="ru-RU"/>
        </w:rPr>
        <w:t>, размер доли страховой пенсии, установленной и исчисленной в</w:t>
      </w:r>
      <w:proofErr w:type="gramEnd"/>
      <w:r w:rsidRPr="00F237F2">
        <w:rPr>
          <w:rFonts w:ascii="Times New Roman" w:eastAsia="Times New Roman" w:hAnsi="Times New Roman" w:cs="Times New Roman"/>
          <w:sz w:val="28"/>
          <w:szCs w:val="28"/>
          <w:lang w:eastAsia="ru-RU"/>
        </w:rPr>
        <w:t xml:space="preserve"> </w:t>
      </w:r>
      <w:proofErr w:type="gramStart"/>
      <w:r w:rsidRPr="00F237F2">
        <w:rPr>
          <w:rFonts w:ascii="Times New Roman" w:eastAsia="Times New Roman" w:hAnsi="Times New Roman" w:cs="Times New Roman"/>
          <w:sz w:val="28"/>
          <w:szCs w:val="28"/>
          <w:lang w:eastAsia="ru-RU"/>
        </w:rPr>
        <w:t>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2.3. Приостановление выплаты пенсии за выслугу лет</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Выплата пенсии за выслугу лет лицам, указанным в пунктах 1.1 и 2.1 настоящего Положения, приостанавливается при исполнении ими полномочий члена Совета Федерации Федерального Собрания Российской Федерации, депутата Государственной Думы Федерального Собрания Российской Федерации,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 должности муниципальной службы.</w:t>
      </w:r>
      <w:proofErr w:type="gramEnd"/>
      <w:r w:rsidRPr="00F237F2">
        <w:rPr>
          <w:rFonts w:ascii="Times New Roman" w:eastAsia="Times New Roman" w:hAnsi="Times New Roman" w:cs="Times New Roman"/>
          <w:sz w:val="28"/>
          <w:szCs w:val="28"/>
          <w:lang w:eastAsia="ru-RU"/>
        </w:rPr>
        <w:t xml:space="preserve"> После освобождения названных лиц от указанных должностей выплата пенсии за выслугу лет </w:t>
      </w:r>
      <w:r w:rsidRPr="00F237F2">
        <w:rPr>
          <w:rFonts w:ascii="Times New Roman" w:eastAsia="Times New Roman" w:hAnsi="Times New Roman" w:cs="Times New Roman"/>
          <w:sz w:val="28"/>
          <w:szCs w:val="28"/>
          <w:lang w:eastAsia="ru-RU"/>
        </w:rPr>
        <w:lastRenderedPageBreak/>
        <w:t>возобновляется им на прежних условиях со дня, следующего за днем прекращения указанных полномочий или освобождения от службы, либо по заявлению лица, имеющего право на ее получение, устанавливается вновь.</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004A75C6" w:rsidRPr="00F237F2">
        <w:rPr>
          <w:rFonts w:ascii="Times New Roman" w:eastAsia="Times New Roman" w:hAnsi="Times New Roman" w:cs="Times New Roman"/>
          <w:sz w:val="28"/>
          <w:szCs w:val="28"/>
          <w:lang w:eastAsia="ru-RU"/>
        </w:rPr>
        <w:t>администрации муниципального образования Студеновский сельсовет</w:t>
      </w:r>
      <w:r w:rsidRPr="00F237F2">
        <w:rPr>
          <w:rFonts w:ascii="Times New Roman" w:eastAsia="Times New Roman" w:hAnsi="Times New Roman" w:cs="Times New Roman"/>
          <w:sz w:val="28"/>
          <w:szCs w:val="28"/>
          <w:lang w:eastAsia="ru-RU"/>
        </w:rPr>
        <w:t xml:space="preserve"> из органов Пенсионного Фонда Российской Федерации сведений о размере страховой пенсии по старости, либо страховой пенсии по инвалидности, выплачиваемой в другом субъекте Российской Федерации, с учетом которой определяется</w:t>
      </w:r>
      <w:proofErr w:type="gramEnd"/>
      <w:r w:rsidRPr="00F237F2">
        <w:rPr>
          <w:rFonts w:ascii="Times New Roman" w:eastAsia="Times New Roman" w:hAnsi="Times New Roman" w:cs="Times New Roman"/>
          <w:sz w:val="28"/>
          <w:szCs w:val="28"/>
          <w:lang w:eastAsia="ru-RU"/>
        </w:rPr>
        <w:t xml:space="preserve"> пенсия за выслугу лет. Выплата пенсии за выслугу лет указанным лицам, а также перерасчет и индексация пенсии за выслугу лет, предусмотренные пунктом 4.2 настоящего Положения, осуществляются в порядке, установленном постановлением администрации </w:t>
      </w:r>
      <w:r w:rsidR="004A75C6" w:rsidRPr="00F237F2">
        <w:rPr>
          <w:rFonts w:ascii="Times New Roman" w:eastAsia="Times New Roman" w:hAnsi="Times New Roman" w:cs="Times New Roman"/>
          <w:sz w:val="28"/>
          <w:szCs w:val="28"/>
          <w:lang w:eastAsia="ru-RU"/>
        </w:rPr>
        <w:t>муниципального образования Студеновский сельсовет</w:t>
      </w:r>
      <w:r w:rsidRPr="00F237F2">
        <w:rPr>
          <w:rFonts w:ascii="Times New Roman" w:eastAsia="Times New Roman" w:hAnsi="Times New Roman" w:cs="Times New Roman"/>
          <w:sz w:val="28"/>
          <w:szCs w:val="28"/>
          <w:lang w:eastAsia="ru-RU"/>
        </w:rPr>
        <w:t>.</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Заявитель вправе самостоятельно направлять сведения из органов Пенсионного Фонда Российской Федерации, указанные в настоящем пункте, в </w:t>
      </w:r>
      <w:r w:rsidR="004A75C6" w:rsidRPr="00F237F2">
        <w:rPr>
          <w:rFonts w:ascii="Times New Roman" w:eastAsia="Times New Roman" w:hAnsi="Times New Roman" w:cs="Times New Roman"/>
          <w:sz w:val="28"/>
          <w:szCs w:val="28"/>
          <w:lang w:eastAsia="ru-RU"/>
        </w:rPr>
        <w:t>администрацию муниципального образования Студеновский сельсовет</w:t>
      </w:r>
      <w:r w:rsidRPr="00F237F2">
        <w:rPr>
          <w:rFonts w:ascii="Times New Roman" w:eastAsia="Times New Roman" w:hAnsi="Times New Roman" w:cs="Times New Roman"/>
          <w:sz w:val="28"/>
          <w:szCs w:val="28"/>
          <w:lang w:eastAsia="ru-RU"/>
        </w:rPr>
        <w:t>.</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2.4. Основания прекращения выплаты пенсии за выслугу лет</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пожизненное ежемесячное материальное обеспечение, или установлена пенсия за выслугу лет за счет средств федерального и областного бюджета, или установлена дополнительная пенсия за особые заслуги перед Оренбургской областью, выплачиваемой за счет средств областного бюджета, либо</w:t>
      </w:r>
      <w:proofErr w:type="gramEnd"/>
      <w:r w:rsidRPr="00F237F2">
        <w:rPr>
          <w:rFonts w:ascii="Times New Roman" w:eastAsia="Times New Roman" w:hAnsi="Times New Roman" w:cs="Times New Roman"/>
          <w:sz w:val="28"/>
          <w:szCs w:val="28"/>
          <w:lang w:eastAsia="ru-RU"/>
        </w:rPr>
        <w:t xml:space="preserve"> установлены ежемесячные доплаты к пенсии (пенсиям), выплачиваемые за счет средств организаций, предприятий и учреждений всех форм собственности.</w:t>
      </w:r>
    </w:p>
    <w:p w:rsidR="004A75C6" w:rsidRPr="00F237F2" w:rsidRDefault="00CF15FD" w:rsidP="00523885">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Выплата пенсии за выслугу лет прекращается со дня назначения указанных выплат.</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4A75C6" w:rsidRPr="00F237F2" w:rsidRDefault="00CF15FD" w:rsidP="004A75C6">
      <w:pPr>
        <w:spacing w:after="0" w:line="240" w:lineRule="auto"/>
        <w:ind w:firstLine="567"/>
        <w:jc w:val="both"/>
        <w:rPr>
          <w:rFonts w:ascii="Times New Roman" w:eastAsia="Times New Roman" w:hAnsi="Times New Roman" w:cs="Times New Roman"/>
          <w:b/>
          <w:bCs/>
          <w:sz w:val="28"/>
          <w:szCs w:val="28"/>
          <w:lang w:eastAsia="ru-RU"/>
        </w:rPr>
      </w:pPr>
      <w:r w:rsidRPr="00F237F2">
        <w:rPr>
          <w:rFonts w:ascii="Times New Roman" w:eastAsia="Times New Roman" w:hAnsi="Times New Roman" w:cs="Times New Roman"/>
          <w:b/>
          <w:bCs/>
          <w:sz w:val="28"/>
          <w:szCs w:val="28"/>
          <w:lang w:eastAsia="ru-RU"/>
        </w:rPr>
        <w:t>3. Стаж муниципальной службы и его исчисление</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3.1. Муниципальная служба, с учетом которой определяется право на пенсию за выслугу лет</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Стаж муниципальной службы, дающий право на пенсию за выслугу лет, определяется в соответствии с </w:t>
      </w:r>
      <w:hyperlink r:id="rId14" w:history="1">
        <w:r w:rsidRPr="00F237F2">
          <w:rPr>
            <w:rFonts w:ascii="Times New Roman" w:eastAsia="Times New Roman" w:hAnsi="Times New Roman" w:cs="Times New Roman"/>
            <w:color w:val="0000FF"/>
            <w:sz w:val="28"/>
            <w:szCs w:val="28"/>
            <w:u w:val="single"/>
            <w:lang w:eastAsia="ru-RU"/>
          </w:rPr>
          <w:t>Законом Оренбургской области от 12.09.2000 N 660/185-ОЗ "О стаже государственной гражданской (муниципальной) службы Оренбургской области"</w:t>
        </w:r>
      </w:hyperlink>
      <w:r w:rsidRPr="00F237F2">
        <w:rPr>
          <w:rFonts w:ascii="Times New Roman" w:eastAsia="Times New Roman" w:hAnsi="Times New Roman" w:cs="Times New Roman"/>
          <w:sz w:val="28"/>
          <w:szCs w:val="28"/>
          <w:lang w:eastAsia="ru-RU"/>
        </w:rPr>
        <w:t>.</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3.2. Доказательство муниципальной службы документами</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Документами, подтверждающими стаж муниципальной службы, являются трудовая книжка, военный билет, справка военного комиссариата и </w:t>
      </w:r>
      <w:r w:rsidRPr="00F237F2">
        <w:rPr>
          <w:rFonts w:ascii="Times New Roman" w:eastAsia="Times New Roman" w:hAnsi="Times New Roman" w:cs="Times New Roman"/>
          <w:sz w:val="28"/>
          <w:szCs w:val="28"/>
          <w:lang w:eastAsia="ru-RU"/>
        </w:rPr>
        <w:lastRenderedPageBreak/>
        <w:t>иные документы соответствующих государственных органов, архивных учреждений, установленные законодательством Российской Федерации.</w:t>
      </w:r>
    </w:p>
    <w:p w:rsidR="004A75C6" w:rsidRPr="00F237F2" w:rsidRDefault="00CF15FD" w:rsidP="004A75C6">
      <w:pPr>
        <w:spacing w:after="0" w:line="240" w:lineRule="auto"/>
        <w:ind w:firstLine="567"/>
        <w:jc w:val="both"/>
        <w:rPr>
          <w:rFonts w:ascii="Times New Roman" w:eastAsia="Times New Roman" w:hAnsi="Times New Roman" w:cs="Times New Roman"/>
          <w:b/>
          <w:bCs/>
          <w:sz w:val="28"/>
          <w:szCs w:val="28"/>
          <w:lang w:eastAsia="ru-RU"/>
        </w:rPr>
      </w:pPr>
      <w:r w:rsidRPr="00F237F2">
        <w:rPr>
          <w:rFonts w:ascii="Times New Roman" w:eastAsia="Times New Roman" w:hAnsi="Times New Roman" w:cs="Times New Roman"/>
          <w:b/>
          <w:bCs/>
          <w:sz w:val="28"/>
          <w:szCs w:val="28"/>
          <w:lang w:eastAsia="ru-RU"/>
        </w:rPr>
        <w:t>4. Исчисление пенсии за выслугу лет</w:t>
      </w:r>
    </w:p>
    <w:p w:rsidR="004A75C6" w:rsidRPr="00F237F2" w:rsidRDefault="004A75C6" w:rsidP="004A75C6">
      <w:pPr>
        <w:spacing w:after="0" w:line="240" w:lineRule="auto"/>
        <w:ind w:firstLine="567"/>
        <w:jc w:val="both"/>
        <w:rPr>
          <w:rFonts w:ascii="Times New Roman" w:eastAsia="Times New Roman" w:hAnsi="Times New Roman" w:cs="Times New Roman"/>
          <w:sz w:val="28"/>
          <w:szCs w:val="28"/>
          <w:lang w:eastAsia="ru-RU"/>
        </w:rPr>
      </w:pP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4.1. Среднемесячный заработок, из которого исчисляется размер пенсии за выслугу лет</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Размер среднемесячного заработка, </w:t>
      </w:r>
      <w:proofErr w:type="gramStart"/>
      <w:r w:rsidRPr="00F237F2">
        <w:rPr>
          <w:rFonts w:ascii="Times New Roman" w:eastAsia="Times New Roman" w:hAnsi="Times New Roman" w:cs="Times New Roman"/>
          <w:sz w:val="28"/>
          <w:szCs w:val="28"/>
          <w:lang w:eastAsia="ru-RU"/>
        </w:rPr>
        <w:t>исходя из которого исчисляется</w:t>
      </w:r>
      <w:proofErr w:type="gramEnd"/>
      <w:r w:rsidRPr="00F237F2">
        <w:rPr>
          <w:rFonts w:ascii="Times New Roman" w:eastAsia="Times New Roman" w:hAnsi="Times New Roman" w:cs="Times New Roman"/>
          <w:sz w:val="28"/>
          <w:szCs w:val="28"/>
          <w:lang w:eastAsia="ru-RU"/>
        </w:rPr>
        <w:t xml:space="preserve"> пенсия за выслугу лет лицам, имеющим право на пенсию за выслугу лет, не должен превышать 2,8 должностного оклада с учетом районного коэффициента по замещаемой должности муниципальной службы в соответствующем периоде; </w:t>
      </w:r>
      <w:proofErr w:type="gramStart"/>
      <w:r w:rsidRPr="00F237F2">
        <w:rPr>
          <w:rFonts w:ascii="Times New Roman" w:eastAsia="Times New Roman" w:hAnsi="Times New Roman" w:cs="Times New Roman"/>
          <w:sz w:val="28"/>
          <w:szCs w:val="28"/>
          <w:lang w:eastAsia="ru-RU"/>
        </w:rPr>
        <w:t xml:space="preserve">для главы муниципального образования, председателя представительного органа муниципального образования, заместителя председателя представительного органа, руководителя контрольного органа муниципального образования, председателя избирательной комиссии муниципального образования, депутата представительного органа муниципального образования (осуществляющего депутатскую деятельность на постоянной основе), оплата труда которых осуществляется за счет средств </w:t>
      </w:r>
      <w:r w:rsidR="004A75C6" w:rsidRPr="00F237F2">
        <w:rPr>
          <w:rFonts w:ascii="Times New Roman" w:eastAsia="Times New Roman" w:hAnsi="Times New Roman" w:cs="Times New Roman"/>
          <w:sz w:val="28"/>
          <w:szCs w:val="28"/>
          <w:lang w:eastAsia="ru-RU"/>
        </w:rPr>
        <w:t xml:space="preserve">местного </w:t>
      </w:r>
      <w:r w:rsidRPr="00F237F2">
        <w:rPr>
          <w:rFonts w:ascii="Times New Roman" w:eastAsia="Times New Roman" w:hAnsi="Times New Roman" w:cs="Times New Roman"/>
          <w:sz w:val="28"/>
          <w:szCs w:val="28"/>
          <w:lang w:eastAsia="ru-RU"/>
        </w:rPr>
        <w:t>бюджета, не должен превышать 0,8 среднемесячного заработка в соответствующем периоде.</w:t>
      </w:r>
      <w:proofErr w:type="gramEnd"/>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Порядок определения среднемесячного заработка, из которого исчисляется размер пенсии за выслугу лет, устанавливается постановлением администрации </w:t>
      </w:r>
      <w:r w:rsidR="004A75C6" w:rsidRPr="00F237F2">
        <w:rPr>
          <w:rFonts w:ascii="Times New Roman" w:eastAsia="Times New Roman" w:hAnsi="Times New Roman" w:cs="Times New Roman"/>
          <w:sz w:val="28"/>
          <w:szCs w:val="28"/>
          <w:lang w:eastAsia="ru-RU"/>
        </w:rPr>
        <w:t>муниципального образования Студеновский сельсовет.</w:t>
      </w: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и территориальных органов администрации </w:t>
      </w:r>
      <w:r w:rsidR="004A75C6" w:rsidRPr="00F237F2">
        <w:rPr>
          <w:rFonts w:ascii="Times New Roman" w:eastAsia="Times New Roman" w:hAnsi="Times New Roman" w:cs="Times New Roman"/>
          <w:sz w:val="28"/>
          <w:szCs w:val="28"/>
          <w:lang w:eastAsia="ru-RU"/>
        </w:rPr>
        <w:t xml:space="preserve">муниципального образования Студеновский сельсовет </w:t>
      </w:r>
      <w:r w:rsidRPr="00F237F2">
        <w:rPr>
          <w:rFonts w:ascii="Times New Roman" w:eastAsia="Times New Roman" w:hAnsi="Times New Roman" w:cs="Times New Roman"/>
          <w:sz w:val="28"/>
          <w:szCs w:val="28"/>
          <w:lang w:eastAsia="ru-RU"/>
        </w:rPr>
        <w:t>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w:t>
      </w:r>
      <w:proofErr w:type="gramEnd"/>
      <w:r w:rsidRPr="00F237F2">
        <w:rPr>
          <w:rFonts w:ascii="Times New Roman" w:eastAsia="Times New Roman" w:hAnsi="Times New Roman" w:cs="Times New Roman"/>
          <w:sz w:val="28"/>
          <w:szCs w:val="28"/>
          <w:lang w:eastAsia="ru-RU"/>
        </w:rPr>
        <w:t xml:space="preserve"> размером среднемесячного заработка на момент обращения за ней устанавливается постановлением администрации </w:t>
      </w:r>
      <w:r w:rsidR="004A75C6" w:rsidRPr="00F237F2">
        <w:rPr>
          <w:rFonts w:ascii="Times New Roman" w:eastAsia="Times New Roman" w:hAnsi="Times New Roman" w:cs="Times New Roman"/>
          <w:sz w:val="28"/>
          <w:szCs w:val="28"/>
          <w:lang w:eastAsia="ru-RU"/>
        </w:rPr>
        <w:t>муниципального образования Студеновский сельсовет.</w:t>
      </w:r>
    </w:p>
    <w:p w:rsidR="004A75C6" w:rsidRPr="00F237F2" w:rsidRDefault="004A75C6" w:rsidP="004A75C6">
      <w:pPr>
        <w:spacing w:after="0" w:line="240" w:lineRule="auto"/>
        <w:ind w:firstLine="567"/>
        <w:jc w:val="both"/>
        <w:rPr>
          <w:rFonts w:ascii="Times New Roman" w:eastAsia="Times New Roman" w:hAnsi="Times New Roman" w:cs="Times New Roman"/>
          <w:sz w:val="28"/>
          <w:szCs w:val="28"/>
          <w:lang w:eastAsia="ru-RU"/>
        </w:rPr>
      </w:pPr>
    </w:p>
    <w:p w:rsidR="004A75C6"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4.2. Индексация и перерасчет пенсии за выслугу лет</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w:t>
      </w:r>
      <w:r w:rsidR="004A75C6" w:rsidRPr="00F237F2">
        <w:rPr>
          <w:rFonts w:ascii="Times New Roman" w:eastAsia="Times New Roman" w:hAnsi="Times New Roman" w:cs="Times New Roman"/>
          <w:sz w:val="28"/>
          <w:szCs w:val="28"/>
          <w:lang w:eastAsia="ru-RU"/>
        </w:rPr>
        <w:t>муниципального обр</w:t>
      </w:r>
      <w:r w:rsidR="0097679B" w:rsidRPr="00F237F2">
        <w:rPr>
          <w:rFonts w:ascii="Times New Roman" w:eastAsia="Times New Roman" w:hAnsi="Times New Roman" w:cs="Times New Roman"/>
          <w:sz w:val="28"/>
          <w:szCs w:val="28"/>
          <w:lang w:eastAsia="ru-RU"/>
        </w:rPr>
        <w:t xml:space="preserve">азования Студеновский сельсовет </w:t>
      </w:r>
      <w:r w:rsidRPr="00F237F2">
        <w:rPr>
          <w:rFonts w:ascii="Times New Roman" w:eastAsia="Times New Roman" w:hAnsi="Times New Roman" w:cs="Times New Roman"/>
          <w:sz w:val="28"/>
          <w:szCs w:val="28"/>
          <w:lang w:eastAsia="ru-RU"/>
        </w:rPr>
        <w:t xml:space="preserve">с учетом положений, предусмотренных пунктами 2.2 и 4.1 настоящего Положения, в порядке, установленном постановлением администрации </w:t>
      </w:r>
      <w:r w:rsidR="0097679B" w:rsidRPr="00F237F2">
        <w:rPr>
          <w:rFonts w:ascii="Times New Roman" w:eastAsia="Times New Roman" w:hAnsi="Times New Roman" w:cs="Times New Roman"/>
          <w:sz w:val="28"/>
          <w:szCs w:val="28"/>
          <w:lang w:eastAsia="ru-RU"/>
        </w:rPr>
        <w:t>муниципального образования Студеновский сельсовет.</w:t>
      </w:r>
      <w:proofErr w:type="gramEnd"/>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Индексация производится со дня повышения денежного содержания лицам, замещающим муниципальные должности и должности </w:t>
      </w:r>
      <w:r w:rsidRPr="00F237F2">
        <w:rPr>
          <w:rFonts w:ascii="Times New Roman" w:eastAsia="Times New Roman" w:hAnsi="Times New Roman" w:cs="Times New Roman"/>
          <w:sz w:val="28"/>
          <w:szCs w:val="28"/>
          <w:lang w:eastAsia="ru-RU"/>
        </w:rPr>
        <w:lastRenderedPageBreak/>
        <w:t xml:space="preserve">муниципальной службы органов местного самоуправления </w:t>
      </w:r>
      <w:r w:rsidR="0097679B" w:rsidRPr="00F237F2">
        <w:rPr>
          <w:rFonts w:ascii="Times New Roman" w:eastAsia="Times New Roman" w:hAnsi="Times New Roman" w:cs="Times New Roman"/>
          <w:sz w:val="28"/>
          <w:szCs w:val="28"/>
          <w:lang w:eastAsia="ru-RU"/>
        </w:rPr>
        <w:t>муниципального образования Студеновский сельсовет.</w:t>
      </w:r>
    </w:p>
    <w:p w:rsidR="0097679B"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97679B"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 xml:space="preserve">При изменении в соответствии с федеральным законодательством размера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с учетом которой определена пенсия за выслугу лет, размер пенсии за выслугу лет пересчитывается </w:t>
      </w:r>
      <w:r w:rsidR="0097679B" w:rsidRPr="00F237F2">
        <w:rPr>
          <w:rFonts w:ascii="Times New Roman" w:eastAsia="Times New Roman" w:hAnsi="Times New Roman" w:cs="Times New Roman"/>
          <w:sz w:val="28"/>
          <w:szCs w:val="28"/>
          <w:lang w:eastAsia="ru-RU"/>
        </w:rPr>
        <w:t>администрацией муниципального образования Студеновский сельсовет</w:t>
      </w:r>
      <w:r w:rsidRPr="00F237F2">
        <w:rPr>
          <w:rFonts w:ascii="Times New Roman" w:eastAsia="Times New Roman" w:hAnsi="Times New Roman" w:cs="Times New Roman"/>
          <w:sz w:val="28"/>
          <w:szCs w:val="28"/>
          <w:lang w:eastAsia="ru-RU"/>
        </w:rPr>
        <w:t>, со дня вступления в силу соответствующих изменений.</w:t>
      </w:r>
      <w:proofErr w:type="gramEnd"/>
    </w:p>
    <w:p w:rsidR="0097679B"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7679B"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Стаж муниципальной службы не подлежит перерасчету в отношении лиц, которым пенсия за выслугу лет установлена до 01.01.2017.</w:t>
      </w:r>
    </w:p>
    <w:p w:rsidR="0097679B" w:rsidRPr="00F237F2" w:rsidRDefault="00CF15FD" w:rsidP="004A75C6">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4.3. Срок, с которого назначается пенсия за выслугу лет</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proofErr w:type="gramStart"/>
      <w:r w:rsidRPr="00F237F2">
        <w:rPr>
          <w:rFonts w:ascii="Times New Roman" w:eastAsia="Times New Roman" w:hAnsi="Times New Roman" w:cs="Times New Roman"/>
          <w:sz w:val="28"/>
          <w:szCs w:val="28"/>
          <w:lang w:eastAsia="ru-RU"/>
        </w:rPr>
        <w:t>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либо страховой пенсии по инвалидности, назначенной в соответствии с Федеральным законом "О страховых пенсиях" (со дня назначения пенсии на период до наступления возраста, дающего право на трудовую пенсию по</w:t>
      </w:r>
      <w:proofErr w:type="gramEnd"/>
      <w:r w:rsidRPr="00F237F2">
        <w:rPr>
          <w:rFonts w:ascii="Times New Roman" w:eastAsia="Times New Roman" w:hAnsi="Times New Roman" w:cs="Times New Roman"/>
          <w:sz w:val="28"/>
          <w:szCs w:val="28"/>
          <w:lang w:eastAsia="ru-RU"/>
        </w:rPr>
        <w:t xml:space="preserve"> старости, в том числе досрочно назначаемую трудовую пенсию по старости, в соответствии с </w:t>
      </w:r>
      <w:hyperlink r:id="rId15" w:history="1">
        <w:r w:rsidRPr="00F237F2">
          <w:rPr>
            <w:rFonts w:ascii="Times New Roman" w:eastAsia="Times New Roman" w:hAnsi="Times New Roman" w:cs="Times New Roman"/>
            <w:color w:val="0000FF"/>
            <w:sz w:val="28"/>
            <w:szCs w:val="28"/>
            <w:u w:val="single"/>
            <w:lang w:eastAsia="ru-RU"/>
          </w:rPr>
          <w:t>Законом Российской Федерации "О занятости населения в Российской Федерации"</w:t>
        </w:r>
      </w:hyperlink>
      <w:r w:rsidRPr="00F237F2">
        <w:rPr>
          <w:rFonts w:ascii="Times New Roman" w:eastAsia="Times New Roman" w:hAnsi="Times New Roman" w:cs="Times New Roman"/>
          <w:sz w:val="28"/>
          <w:szCs w:val="28"/>
          <w:lang w:eastAsia="ru-RU"/>
        </w:rPr>
        <w:t>)</w:t>
      </w:r>
    </w:p>
    <w:p w:rsidR="0097679B" w:rsidRPr="00F237F2" w:rsidRDefault="00CF15FD" w:rsidP="0097679B">
      <w:pPr>
        <w:spacing w:after="0" w:line="240" w:lineRule="auto"/>
        <w:ind w:firstLine="567"/>
        <w:jc w:val="both"/>
        <w:rPr>
          <w:rFonts w:ascii="Times New Roman" w:eastAsia="Times New Roman" w:hAnsi="Times New Roman" w:cs="Times New Roman"/>
          <w:b/>
          <w:bCs/>
          <w:sz w:val="28"/>
          <w:szCs w:val="28"/>
          <w:lang w:eastAsia="ru-RU"/>
        </w:rPr>
      </w:pPr>
      <w:r w:rsidRPr="00F237F2">
        <w:rPr>
          <w:rFonts w:ascii="Times New Roman" w:eastAsia="Times New Roman" w:hAnsi="Times New Roman" w:cs="Times New Roman"/>
          <w:b/>
          <w:bCs/>
          <w:sz w:val="28"/>
          <w:szCs w:val="28"/>
          <w:lang w:eastAsia="ru-RU"/>
        </w:rPr>
        <w:t>5. Заключительные положения</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5.1. Порядок предоставления и оформления документов для установления и выплаты пенсии за выслугу лет</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Порядок предоставления и оформления документов для установления и выплаты пенсии за выслугу лет осуществляется в соответствии с Порядком, утвержденным постановлением администрации </w:t>
      </w:r>
      <w:r w:rsidR="0097679B" w:rsidRPr="00F237F2">
        <w:rPr>
          <w:rFonts w:ascii="Times New Roman" w:eastAsia="Times New Roman" w:hAnsi="Times New Roman" w:cs="Times New Roman"/>
          <w:sz w:val="28"/>
          <w:szCs w:val="28"/>
          <w:lang w:eastAsia="ru-RU"/>
        </w:rPr>
        <w:t>муниципального образования Студеновский сельсовет.</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5.2. Размеры пенсий за выслугу лет, установленные до вступления в силу настоящего Положения</w:t>
      </w:r>
      <w:r w:rsidR="0097679B" w:rsidRPr="00F237F2">
        <w:rPr>
          <w:rFonts w:ascii="Times New Roman" w:eastAsia="Times New Roman" w:hAnsi="Times New Roman" w:cs="Times New Roman"/>
          <w:sz w:val="28"/>
          <w:szCs w:val="28"/>
          <w:lang w:eastAsia="ru-RU"/>
        </w:rPr>
        <w:t xml:space="preserve"> </w:t>
      </w:r>
    </w:p>
    <w:p w:rsidR="0097679B"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 xml:space="preserve">Размеры пенсий за выслугу лет, исчисленные из денежного содержания с учетом ограничения 1,8 должностного оклада с районным коэффициентом в соответствии с Законом Оренбургской области от 27.11.1996 "Об установлении пенсии за выслугу лет государственным гражданским </w:t>
      </w:r>
      <w:r w:rsidRPr="00F237F2">
        <w:rPr>
          <w:rFonts w:ascii="Times New Roman" w:eastAsia="Times New Roman" w:hAnsi="Times New Roman" w:cs="Times New Roman"/>
          <w:sz w:val="28"/>
          <w:szCs w:val="28"/>
          <w:lang w:eastAsia="ru-RU"/>
        </w:rPr>
        <w:lastRenderedPageBreak/>
        <w:t>служащим Оренбургской области", подлежат перерасчету со дня вступления в силу настоящего Положения. При этом размер денежного содержания, из которого производится перерасчет пенсии за выслугу лет, не должен превышать 2,8 должностного оклада с учетом районного коэффициента.</w:t>
      </w:r>
    </w:p>
    <w:p w:rsidR="00CF15FD" w:rsidRPr="00F237F2" w:rsidRDefault="00CF15FD" w:rsidP="0097679B">
      <w:pPr>
        <w:spacing w:after="0" w:line="240" w:lineRule="auto"/>
        <w:ind w:firstLine="567"/>
        <w:jc w:val="both"/>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В случае если размер ранее назначенной пенсии за выслугу лет превышает размер пенсии, полагающийся по настоящему Положению, пенсия выплачивается в прежнем, более высоком размере.</w:t>
      </w:r>
    </w:p>
    <w:p w:rsidR="0097679B" w:rsidRPr="00F237F2" w:rsidRDefault="0097679B" w:rsidP="0097679B">
      <w:pPr>
        <w:spacing w:after="0" w:line="240" w:lineRule="auto"/>
        <w:ind w:firstLine="567"/>
        <w:jc w:val="both"/>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Default="0097679B"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Default="0030738E" w:rsidP="00BF4CEE">
      <w:pPr>
        <w:spacing w:after="0" w:line="240" w:lineRule="auto"/>
        <w:jc w:val="right"/>
        <w:rPr>
          <w:rFonts w:ascii="Times New Roman" w:eastAsia="Times New Roman" w:hAnsi="Times New Roman" w:cs="Times New Roman"/>
          <w:sz w:val="28"/>
          <w:szCs w:val="28"/>
          <w:lang w:eastAsia="ru-RU"/>
        </w:rPr>
      </w:pPr>
    </w:p>
    <w:p w:rsidR="0030738E" w:rsidRPr="00F237F2" w:rsidRDefault="0030738E"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BF4CEE">
      <w:pPr>
        <w:spacing w:after="0" w:line="240" w:lineRule="auto"/>
        <w:jc w:val="right"/>
        <w:rPr>
          <w:rFonts w:ascii="Times New Roman" w:eastAsia="Times New Roman" w:hAnsi="Times New Roman" w:cs="Times New Roman"/>
          <w:sz w:val="28"/>
          <w:szCs w:val="28"/>
          <w:lang w:eastAsia="ru-RU"/>
        </w:rPr>
      </w:pPr>
    </w:p>
    <w:p w:rsidR="0097679B" w:rsidRPr="00F237F2" w:rsidRDefault="0097679B" w:rsidP="0097679B">
      <w:pPr>
        <w:spacing w:after="0" w:line="240" w:lineRule="auto"/>
        <w:ind w:firstLine="567"/>
        <w:jc w:val="both"/>
        <w:rPr>
          <w:rFonts w:ascii="Times New Roman" w:eastAsia="Times New Roman" w:hAnsi="Times New Roman" w:cs="Times New Roman"/>
          <w:sz w:val="28"/>
          <w:szCs w:val="28"/>
          <w:lang w:eastAsia="ru-RU"/>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313"/>
        <w:gridCol w:w="5103"/>
      </w:tblGrid>
      <w:tr w:rsidR="0097679B" w:rsidRPr="00F237F2" w:rsidTr="0030738E">
        <w:tc>
          <w:tcPr>
            <w:tcW w:w="3190" w:type="dxa"/>
          </w:tcPr>
          <w:p w:rsidR="0097679B" w:rsidRPr="00F237F2" w:rsidRDefault="0097679B" w:rsidP="0097679B">
            <w:pPr>
              <w:jc w:val="both"/>
              <w:rPr>
                <w:rFonts w:ascii="Times New Roman" w:eastAsia="Times New Roman" w:hAnsi="Times New Roman" w:cs="Times New Roman"/>
                <w:sz w:val="28"/>
                <w:szCs w:val="28"/>
                <w:lang w:eastAsia="ru-RU"/>
              </w:rPr>
            </w:pPr>
          </w:p>
        </w:tc>
        <w:tc>
          <w:tcPr>
            <w:tcW w:w="1313" w:type="dxa"/>
          </w:tcPr>
          <w:p w:rsidR="0097679B" w:rsidRPr="00F237F2" w:rsidRDefault="0097679B" w:rsidP="0097679B">
            <w:pPr>
              <w:jc w:val="both"/>
              <w:rPr>
                <w:rFonts w:ascii="Times New Roman" w:eastAsia="Times New Roman" w:hAnsi="Times New Roman" w:cs="Times New Roman"/>
                <w:sz w:val="28"/>
                <w:szCs w:val="28"/>
                <w:lang w:eastAsia="ru-RU"/>
              </w:rPr>
            </w:pPr>
          </w:p>
        </w:tc>
        <w:tc>
          <w:tcPr>
            <w:tcW w:w="5103" w:type="dxa"/>
          </w:tcPr>
          <w:p w:rsidR="0097679B" w:rsidRPr="00F237F2" w:rsidRDefault="0097679B" w:rsidP="0097679B">
            <w:pPr>
              <w:ind w:firstLine="567"/>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Приложение</w:t>
            </w:r>
            <w:r w:rsidRPr="00F237F2">
              <w:rPr>
                <w:rFonts w:ascii="Times New Roman" w:eastAsia="Times New Roman" w:hAnsi="Times New Roman" w:cs="Times New Roman"/>
                <w:sz w:val="28"/>
                <w:szCs w:val="28"/>
                <w:lang w:eastAsia="ru-RU"/>
              </w:rPr>
              <w:br/>
              <w:t>к Положению</w:t>
            </w:r>
            <w:r w:rsidR="0030738E">
              <w:rPr>
                <w:rFonts w:ascii="Times New Roman" w:eastAsia="Times New Roman" w:hAnsi="Times New Roman" w:cs="Times New Roman"/>
                <w:sz w:val="28"/>
                <w:szCs w:val="28"/>
                <w:lang w:eastAsia="ru-RU"/>
              </w:rPr>
              <w:t xml:space="preserve"> </w:t>
            </w:r>
            <w:r w:rsidRPr="00F237F2">
              <w:rPr>
                <w:rFonts w:ascii="Times New Roman" w:eastAsia="Times New Roman" w:hAnsi="Times New Roman" w:cs="Times New Roman"/>
                <w:sz w:val="28"/>
                <w:szCs w:val="28"/>
                <w:lang w:eastAsia="ru-RU"/>
              </w:rPr>
              <w:t>об установлении пенсии</w:t>
            </w:r>
            <w:r w:rsidRPr="00F237F2">
              <w:rPr>
                <w:rFonts w:ascii="Times New Roman" w:eastAsia="Times New Roman" w:hAnsi="Times New Roman" w:cs="Times New Roman"/>
                <w:sz w:val="28"/>
                <w:szCs w:val="28"/>
                <w:lang w:eastAsia="ru-RU"/>
              </w:rPr>
              <w:br/>
              <w:t>за выслугу лет лицам,</w:t>
            </w:r>
            <w:r w:rsidR="0030738E">
              <w:rPr>
                <w:rFonts w:ascii="Times New Roman" w:eastAsia="Times New Roman" w:hAnsi="Times New Roman" w:cs="Times New Roman"/>
                <w:sz w:val="28"/>
                <w:szCs w:val="28"/>
                <w:lang w:eastAsia="ru-RU"/>
              </w:rPr>
              <w:t xml:space="preserve"> </w:t>
            </w:r>
            <w:r w:rsidRPr="00F237F2">
              <w:rPr>
                <w:rFonts w:ascii="Times New Roman" w:eastAsia="Times New Roman" w:hAnsi="Times New Roman" w:cs="Times New Roman"/>
                <w:sz w:val="28"/>
                <w:szCs w:val="28"/>
                <w:lang w:eastAsia="ru-RU"/>
              </w:rPr>
              <w:t>замещавшим муниципальные должности и должности муниципальной службы</w:t>
            </w:r>
            <w:r w:rsidR="0030738E">
              <w:rPr>
                <w:rFonts w:ascii="Times New Roman" w:eastAsia="Times New Roman" w:hAnsi="Times New Roman" w:cs="Times New Roman"/>
                <w:sz w:val="28"/>
                <w:szCs w:val="28"/>
                <w:lang w:eastAsia="ru-RU"/>
              </w:rPr>
              <w:t xml:space="preserve"> </w:t>
            </w:r>
            <w:r w:rsidRPr="00F237F2">
              <w:rPr>
                <w:rFonts w:ascii="Times New Roman" w:eastAsia="Times New Roman" w:hAnsi="Times New Roman" w:cs="Times New Roman"/>
                <w:sz w:val="28"/>
                <w:szCs w:val="28"/>
                <w:lang w:eastAsia="ru-RU"/>
              </w:rPr>
              <w:t>органов местного муниципального образования Студеновский сельсовет Илекского района Оренбургской области</w:t>
            </w:r>
          </w:p>
          <w:p w:rsidR="0097679B" w:rsidRPr="00F237F2" w:rsidRDefault="0097679B" w:rsidP="0097679B">
            <w:pPr>
              <w:rPr>
                <w:rFonts w:ascii="Times New Roman" w:eastAsia="Times New Roman" w:hAnsi="Times New Roman" w:cs="Times New Roman"/>
                <w:sz w:val="28"/>
                <w:szCs w:val="28"/>
                <w:lang w:eastAsia="ru-RU"/>
              </w:rPr>
            </w:pPr>
          </w:p>
        </w:tc>
      </w:tr>
    </w:tbl>
    <w:p w:rsidR="0097679B" w:rsidRDefault="0097679B" w:rsidP="0097679B">
      <w:pPr>
        <w:spacing w:after="0" w:line="240" w:lineRule="auto"/>
        <w:ind w:firstLine="567"/>
        <w:jc w:val="both"/>
        <w:rPr>
          <w:rFonts w:ascii="Times New Roman" w:eastAsia="Times New Roman" w:hAnsi="Times New Roman" w:cs="Times New Roman"/>
          <w:sz w:val="28"/>
          <w:szCs w:val="28"/>
          <w:lang w:eastAsia="ru-RU"/>
        </w:rPr>
      </w:pPr>
    </w:p>
    <w:p w:rsidR="0030738E" w:rsidRPr="00F237F2" w:rsidRDefault="0030738E" w:rsidP="0097679B">
      <w:pPr>
        <w:spacing w:after="0" w:line="240" w:lineRule="auto"/>
        <w:ind w:firstLine="567"/>
        <w:jc w:val="both"/>
        <w:rPr>
          <w:rFonts w:ascii="Times New Roman" w:eastAsia="Times New Roman" w:hAnsi="Times New Roman" w:cs="Times New Roman"/>
          <w:sz w:val="28"/>
          <w:szCs w:val="28"/>
          <w:lang w:eastAsia="ru-RU"/>
        </w:rPr>
      </w:pPr>
    </w:p>
    <w:p w:rsidR="00CF15FD" w:rsidRPr="00F237F2" w:rsidRDefault="00CF15FD" w:rsidP="00B1468B">
      <w:pPr>
        <w:spacing w:after="0" w:line="240" w:lineRule="auto"/>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Стаж муниципальной службы для установления пенсии за выслугу лет</w:t>
      </w:r>
    </w:p>
    <w:p w:rsidR="00B1468B" w:rsidRPr="00F237F2" w:rsidRDefault="00B1468B" w:rsidP="00B1468B">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tblPr>
      <w:tblGrid>
        <w:gridCol w:w="4785"/>
        <w:gridCol w:w="4786"/>
      </w:tblGrid>
      <w:tr w:rsidR="00B1468B" w:rsidRPr="00F237F2" w:rsidTr="00B1468B">
        <w:tc>
          <w:tcPr>
            <w:tcW w:w="4785" w:type="dxa"/>
          </w:tcPr>
          <w:p w:rsidR="00B1468B" w:rsidRPr="00F237F2" w:rsidRDefault="00B1468B" w:rsidP="0097679B">
            <w:pPr>
              <w:jc w:val="right"/>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Год установления пенсии за выслугу лет</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Стаж для установления пенсии за выслугу лет</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2017</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15 лет 6 месяцев</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2018</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16 лет</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2019</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16 лет 6 месяцев</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2020</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17 лет</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2021</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17 лет 6 месяцев</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2022</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18 лет</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2023</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18 лет 6 месяцев</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2024</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19 лет</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2025</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19 лет 6 месяцев</w:t>
            </w:r>
          </w:p>
        </w:tc>
      </w:tr>
      <w:tr w:rsidR="00B1468B" w:rsidRPr="00F237F2" w:rsidTr="00B1468B">
        <w:tc>
          <w:tcPr>
            <w:tcW w:w="4785"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2026 и последующие годы</w:t>
            </w:r>
          </w:p>
        </w:tc>
        <w:tc>
          <w:tcPr>
            <w:tcW w:w="4786" w:type="dxa"/>
          </w:tcPr>
          <w:p w:rsidR="00B1468B" w:rsidRPr="00F237F2" w:rsidRDefault="00B1468B" w:rsidP="00B1468B">
            <w:pPr>
              <w:jc w:val="center"/>
              <w:rPr>
                <w:rFonts w:ascii="Times New Roman" w:eastAsia="Times New Roman" w:hAnsi="Times New Roman" w:cs="Times New Roman"/>
                <w:sz w:val="28"/>
                <w:szCs w:val="28"/>
                <w:lang w:eastAsia="ru-RU"/>
              </w:rPr>
            </w:pPr>
            <w:r w:rsidRPr="00F237F2">
              <w:rPr>
                <w:rFonts w:ascii="Times New Roman" w:eastAsia="Times New Roman" w:hAnsi="Times New Roman" w:cs="Times New Roman"/>
                <w:sz w:val="28"/>
                <w:szCs w:val="28"/>
                <w:lang w:eastAsia="ru-RU"/>
              </w:rPr>
              <w:t>20 лет</w:t>
            </w:r>
          </w:p>
        </w:tc>
      </w:tr>
    </w:tbl>
    <w:p w:rsidR="00B1468B" w:rsidRPr="00F237F2" w:rsidRDefault="00B1468B" w:rsidP="0097679B">
      <w:pPr>
        <w:spacing w:after="0" w:line="240" w:lineRule="auto"/>
        <w:jc w:val="right"/>
        <w:rPr>
          <w:rFonts w:ascii="Times New Roman" w:eastAsia="Times New Roman" w:hAnsi="Times New Roman" w:cs="Times New Roman"/>
          <w:sz w:val="28"/>
          <w:szCs w:val="28"/>
          <w:lang w:eastAsia="ru-RU"/>
        </w:rPr>
      </w:pPr>
    </w:p>
    <w:p w:rsidR="00B1468B" w:rsidRPr="00F237F2" w:rsidRDefault="00B1468B" w:rsidP="0097679B">
      <w:pPr>
        <w:spacing w:after="0" w:line="240" w:lineRule="auto"/>
        <w:jc w:val="right"/>
        <w:rPr>
          <w:rFonts w:ascii="Times New Roman" w:eastAsia="Times New Roman" w:hAnsi="Times New Roman" w:cs="Times New Roman"/>
          <w:sz w:val="28"/>
          <w:szCs w:val="28"/>
          <w:lang w:eastAsia="ru-RU"/>
        </w:rPr>
      </w:pPr>
    </w:p>
    <w:p w:rsidR="00CF15FD" w:rsidRPr="00F237F2" w:rsidRDefault="00CF15FD" w:rsidP="00BF4CEE">
      <w:pPr>
        <w:spacing w:after="0"/>
        <w:rPr>
          <w:sz w:val="28"/>
          <w:szCs w:val="28"/>
        </w:rPr>
      </w:pPr>
    </w:p>
    <w:sectPr w:rsidR="00CF15FD" w:rsidRPr="00F237F2" w:rsidSect="00DB7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F15FD"/>
    <w:rsid w:val="00031B15"/>
    <w:rsid w:val="00090629"/>
    <w:rsid w:val="00285DE5"/>
    <w:rsid w:val="0030738E"/>
    <w:rsid w:val="004A75C6"/>
    <w:rsid w:val="00503B4D"/>
    <w:rsid w:val="00523885"/>
    <w:rsid w:val="00526189"/>
    <w:rsid w:val="00905F8E"/>
    <w:rsid w:val="0097679B"/>
    <w:rsid w:val="00B1468B"/>
    <w:rsid w:val="00BF4CEE"/>
    <w:rsid w:val="00C27366"/>
    <w:rsid w:val="00CF15FD"/>
    <w:rsid w:val="00DB75F9"/>
    <w:rsid w:val="00F02ABA"/>
    <w:rsid w:val="00F237F2"/>
    <w:rsid w:val="00F93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F9"/>
  </w:style>
  <w:style w:type="paragraph" w:styleId="2">
    <w:name w:val="heading 2"/>
    <w:basedOn w:val="a"/>
    <w:link w:val="20"/>
    <w:uiPriority w:val="9"/>
    <w:qFormat/>
    <w:rsid w:val="00CF15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15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5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15FD"/>
    <w:rPr>
      <w:rFonts w:ascii="Times New Roman" w:eastAsia="Times New Roman" w:hAnsi="Times New Roman" w:cs="Times New Roman"/>
      <w:b/>
      <w:bCs/>
      <w:sz w:val="27"/>
      <w:szCs w:val="27"/>
      <w:lang w:eastAsia="ru-RU"/>
    </w:rPr>
  </w:style>
  <w:style w:type="paragraph" w:customStyle="1" w:styleId="headertext">
    <w:name w:val="headertext"/>
    <w:basedOn w:val="a"/>
    <w:rsid w:val="00CF1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1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15FD"/>
    <w:rPr>
      <w:color w:val="0000FF"/>
      <w:u w:val="single"/>
    </w:rPr>
  </w:style>
  <w:style w:type="character" w:customStyle="1" w:styleId="21">
    <w:name w:val="Заголовок №2_"/>
    <w:basedOn w:val="a0"/>
    <w:link w:val="22"/>
    <w:rsid w:val="00CF15FD"/>
    <w:rPr>
      <w:rFonts w:ascii="Times New Roman" w:eastAsia="Times New Roman" w:hAnsi="Times New Roman" w:cs="Times New Roman"/>
      <w:spacing w:val="-4"/>
      <w:sz w:val="26"/>
      <w:szCs w:val="26"/>
      <w:shd w:val="clear" w:color="auto" w:fill="FFFFFF"/>
    </w:rPr>
  </w:style>
  <w:style w:type="character" w:customStyle="1" w:styleId="1">
    <w:name w:val="Заголовок №1_"/>
    <w:basedOn w:val="a0"/>
    <w:link w:val="10"/>
    <w:rsid w:val="00CF15FD"/>
    <w:rPr>
      <w:rFonts w:ascii="Times New Roman" w:eastAsia="Times New Roman" w:hAnsi="Times New Roman" w:cs="Times New Roman"/>
      <w:b/>
      <w:bCs/>
      <w:sz w:val="28"/>
      <w:szCs w:val="28"/>
      <w:shd w:val="clear" w:color="auto" w:fill="FFFFFF"/>
    </w:rPr>
  </w:style>
  <w:style w:type="character" w:customStyle="1" w:styleId="a4">
    <w:name w:val="Основной текст_"/>
    <w:basedOn w:val="a0"/>
    <w:link w:val="23"/>
    <w:rsid w:val="00CF15FD"/>
    <w:rPr>
      <w:rFonts w:ascii="Times New Roman" w:eastAsia="Times New Roman" w:hAnsi="Times New Roman" w:cs="Times New Roman"/>
      <w:spacing w:val="3"/>
      <w:sz w:val="21"/>
      <w:szCs w:val="21"/>
      <w:shd w:val="clear" w:color="auto" w:fill="FFFFFF"/>
    </w:rPr>
  </w:style>
  <w:style w:type="paragraph" w:customStyle="1" w:styleId="22">
    <w:name w:val="Заголовок №2"/>
    <w:basedOn w:val="a"/>
    <w:link w:val="21"/>
    <w:rsid w:val="00CF15FD"/>
    <w:pPr>
      <w:widowControl w:val="0"/>
      <w:shd w:val="clear" w:color="auto" w:fill="FFFFFF"/>
      <w:spacing w:after="420" w:line="0" w:lineRule="atLeast"/>
      <w:jc w:val="center"/>
      <w:outlineLvl w:val="1"/>
    </w:pPr>
    <w:rPr>
      <w:rFonts w:ascii="Times New Roman" w:eastAsia="Times New Roman" w:hAnsi="Times New Roman" w:cs="Times New Roman"/>
      <w:spacing w:val="-4"/>
      <w:sz w:val="26"/>
      <w:szCs w:val="26"/>
    </w:rPr>
  </w:style>
  <w:style w:type="paragraph" w:customStyle="1" w:styleId="10">
    <w:name w:val="Заголовок №1"/>
    <w:basedOn w:val="a"/>
    <w:link w:val="1"/>
    <w:rsid w:val="00CF15FD"/>
    <w:pPr>
      <w:widowControl w:val="0"/>
      <w:shd w:val="clear" w:color="auto" w:fill="FFFFFF"/>
      <w:spacing w:before="420" w:after="240" w:line="0" w:lineRule="atLeast"/>
      <w:jc w:val="center"/>
      <w:outlineLvl w:val="0"/>
    </w:pPr>
    <w:rPr>
      <w:rFonts w:ascii="Times New Roman" w:eastAsia="Times New Roman" w:hAnsi="Times New Roman" w:cs="Times New Roman"/>
      <w:b/>
      <w:bCs/>
      <w:sz w:val="28"/>
      <w:szCs w:val="28"/>
    </w:rPr>
  </w:style>
  <w:style w:type="paragraph" w:customStyle="1" w:styleId="23">
    <w:name w:val="Основной текст2"/>
    <w:basedOn w:val="a"/>
    <w:link w:val="a4"/>
    <w:rsid w:val="00CF15FD"/>
    <w:pPr>
      <w:widowControl w:val="0"/>
      <w:shd w:val="clear" w:color="auto" w:fill="FFFFFF"/>
      <w:spacing w:before="240" w:after="420" w:line="0" w:lineRule="atLeast"/>
      <w:jc w:val="center"/>
    </w:pPr>
    <w:rPr>
      <w:rFonts w:ascii="Times New Roman" w:eastAsia="Times New Roman" w:hAnsi="Times New Roman" w:cs="Times New Roman"/>
      <w:spacing w:val="3"/>
      <w:sz w:val="21"/>
      <w:szCs w:val="21"/>
    </w:rPr>
  </w:style>
  <w:style w:type="table" w:styleId="a5">
    <w:name w:val="Table Grid"/>
    <w:basedOn w:val="a1"/>
    <w:uiPriority w:val="59"/>
    <w:rsid w:val="00976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818273">
      <w:bodyDiv w:val="1"/>
      <w:marLeft w:val="0"/>
      <w:marRight w:val="0"/>
      <w:marTop w:val="0"/>
      <w:marBottom w:val="0"/>
      <w:divBdr>
        <w:top w:val="none" w:sz="0" w:space="0" w:color="auto"/>
        <w:left w:val="none" w:sz="0" w:space="0" w:color="auto"/>
        <w:bottom w:val="none" w:sz="0" w:space="0" w:color="auto"/>
        <w:right w:val="none" w:sz="0" w:space="0" w:color="auto"/>
      </w:divBdr>
    </w:div>
    <w:div w:id="842210917">
      <w:bodyDiv w:val="1"/>
      <w:marLeft w:val="0"/>
      <w:marRight w:val="0"/>
      <w:marTop w:val="0"/>
      <w:marBottom w:val="0"/>
      <w:divBdr>
        <w:top w:val="none" w:sz="0" w:space="0" w:color="auto"/>
        <w:left w:val="none" w:sz="0" w:space="0" w:color="auto"/>
        <w:bottom w:val="none" w:sz="0" w:space="0" w:color="auto"/>
        <w:right w:val="none" w:sz="0" w:space="0" w:color="auto"/>
      </w:divBdr>
      <w:divsChild>
        <w:div w:id="130095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06909" TargetMode="External"/><Relationship Id="rId3" Type="http://schemas.openxmlformats.org/officeDocument/2006/relationships/webSettings" Target="webSettings.xml"/><Relationship Id="rId7" Type="http://schemas.openxmlformats.org/officeDocument/2006/relationships/hyperlink" Target="http://docs.cntd.ru/document/952010106" TargetMode="External"/><Relationship Id="rId12" Type="http://schemas.openxmlformats.org/officeDocument/2006/relationships/hyperlink" Target="http://docs.cntd.ru/document/900538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06803" TargetMode="External"/><Relationship Id="rId11" Type="http://schemas.openxmlformats.org/officeDocument/2006/relationships/hyperlink" Target="http://docs.cntd.ru/document/499067425" TargetMode="External"/><Relationship Id="rId5" Type="http://schemas.openxmlformats.org/officeDocument/2006/relationships/hyperlink" Target="http://docs.cntd.ru/document/902030664" TargetMode="External"/><Relationship Id="rId15" Type="http://schemas.openxmlformats.org/officeDocument/2006/relationships/hyperlink" Target="http://docs.cntd.ru/document/9005389" TargetMode="External"/><Relationship Id="rId10" Type="http://schemas.openxmlformats.org/officeDocument/2006/relationships/hyperlink" Target="http://docs.cntd.ru/document/952010106"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030664" TargetMode="External"/><Relationship Id="rId14" Type="http://schemas.openxmlformats.org/officeDocument/2006/relationships/hyperlink" Target="http://docs.cntd.ru/document/95200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4</cp:revision>
  <cp:lastPrinted>2017-11-29T07:00:00Z</cp:lastPrinted>
  <dcterms:created xsi:type="dcterms:W3CDTF">2017-08-17T07:26:00Z</dcterms:created>
  <dcterms:modified xsi:type="dcterms:W3CDTF">2017-11-29T07:02:00Z</dcterms:modified>
</cp:coreProperties>
</file>